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bottom w:val="single" w:sz="4" w:space="0" w:color="auto"/>
          <w:insideH w:val="single" w:sz="4" w:space="0" w:color="auto"/>
          <w:insideV w:val="single" w:sz="4" w:space="0" w:color="auto"/>
        </w:tblBorders>
        <w:tblLook w:val="04A0"/>
      </w:tblPr>
      <w:tblGrid>
        <w:gridCol w:w="10062"/>
      </w:tblGrid>
      <w:tr w:rsidR="00435AF1" w:rsidRPr="004649A6" w:rsidTr="00435AF1">
        <w:trPr>
          <w:trHeight w:val="907"/>
        </w:trPr>
        <w:tc>
          <w:tcPr>
            <w:tcW w:w="10062" w:type="dxa"/>
            <w:shd w:val="pct15" w:color="auto" w:fill="auto"/>
          </w:tcPr>
          <w:p w:rsidR="00435AF1" w:rsidRPr="00435AF1" w:rsidRDefault="00435AF1" w:rsidP="00435AF1">
            <w:pPr>
              <w:pStyle w:val="Nadpis1"/>
              <w:rPr>
                <w:rFonts w:ascii="Calibri" w:hAnsi="Calibri" w:cs="Calibri"/>
                <w:b/>
                <w:sz w:val="56"/>
                <w:szCs w:val="56"/>
              </w:rPr>
            </w:pPr>
            <w:r w:rsidRPr="00435AF1">
              <w:rPr>
                <w:rFonts w:ascii="Calibri" w:hAnsi="Calibri" w:cs="Calibri"/>
                <w:b/>
                <w:sz w:val="144"/>
                <w:szCs w:val="144"/>
              </w:rPr>
              <w:t>A</w:t>
            </w:r>
            <w:r>
              <w:rPr>
                <w:rFonts w:ascii="Calibri" w:hAnsi="Calibri" w:cs="Calibri"/>
                <w:b/>
                <w:sz w:val="56"/>
                <w:szCs w:val="56"/>
              </w:rPr>
              <w:br/>
              <w:t>PRŮVODNÍ</w:t>
            </w:r>
            <w:r w:rsidRPr="00A15CB5">
              <w:rPr>
                <w:rFonts w:ascii="Calibri" w:hAnsi="Calibri" w:cs="Calibri"/>
                <w:b/>
                <w:sz w:val="56"/>
                <w:szCs w:val="56"/>
              </w:rPr>
              <w:t xml:space="preserve"> ZPRÁVA</w:t>
            </w:r>
          </w:p>
        </w:tc>
      </w:tr>
      <w:tr w:rsidR="00435AF1" w:rsidRPr="004649A6" w:rsidTr="00435AF1">
        <w:tc>
          <w:tcPr>
            <w:tcW w:w="10062" w:type="dxa"/>
          </w:tcPr>
          <w:p w:rsidR="00435AF1" w:rsidRPr="00A15CB5" w:rsidRDefault="00435AF1" w:rsidP="00435AF1">
            <w:pPr>
              <w:jc w:val="center"/>
              <w:rPr>
                <w:rFonts w:ascii="Calibri" w:hAnsi="Calibri"/>
                <w:noProof/>
                <w:sz w:val="24"/>
                <w:szCs w:val="24"/>
              </w:rPr>
            </w:pPr>
          </w:p>
        </w:tc>
      </w:tr>
    </w:tbl>
    <w:p w:rsidR="00435AF1" w:rsidRPr="00A15CB5" w:rsidRDefault="00435AF1" w:rsidP="00435AF1">
      <w:pPr>
        <w:jc w:val="center"/>
        <w:rPr>
          <w:rFonts w:ascii="Calibri" w:hAnsi="Calibri"/>
          <w:noProof/>
          <w:sz w:val="40"/>
          <w:szCs w:val="40"/>
        </w:rPr>
      </w:pPr>
      <w:r w:rsidRPr="00A15CB5">
        <w:rPr>
          <w:rFonts w:ascii="Calibri" w:hAnsi="Calibri"/>
          <w:noProof/>
          <w:sz w:val="40"/>
          <w:szCs w:val="40"/>
        </w:rPr>
        <w:t>PŘÍSTAVBA STROJOVNY</w:t>
      </w:r>
      <w:r>
        <w:rPr>
          <w:rFonts w:ascii="Calibri" w:hAnsi="Calibri"/>
          <w:noProof/>
          <w:sz w:val="40"/>
          <w:szCs w:val="40"/>
        </w:rPr>
        <w:t xml:space="preserve"> </w:t>
      </w:r>
      <w:r w:rsidRPr="00A15CB5">
        <w:rPr>
          <w:rFonts w:ascii="Calibri" w:hAnsi="Calibri"/>
          <w:noProof/>
          <w:sz w:val="40"/>
          <w:szCs w:val="40"/>
        </w:rPr>
        <w:t>A REKONSTRUKCE LEDOVÉ PLOCHY</w:t>
      </w:r>
    </w:p>
    <w:p w:rsidR="00435AF1" w:rsidRDefault="00435AF1" w:rsidP="00435AF1">
      <w:pPr>
        <w:pBdr>
          <w:bottom w:val="single" w:sz="6" w:space="1" w:color="auto"/>
        </w:pBdr>
        <w:jc w:val="center"/>
        <w:rPr>
          <w:rFonts w:ascii="Calibri" w:hAnsi="Calibri"/>
          <w:noProof/>
          <w:sz w:val="40"/>
          <w:szCs w:val="40"/>
        </w:rPr>
      </w:pPr>
      <w:r w:rsidRPr="00A15CB5">
        <w:rPr>
          <w:rFonts w:ascii="Calibri" w:hAnsi="Calibri"/>
          <w:noProof/>
          <w:sz w:val="40"/>
          <w:szCs w:val="40"/>
        </w:rPr>
        <w:t>ZIMNÍHO STADIONU VELKÉ POPOVICE</w:t>
      </w:r>
    </w:p>
    <w:p w:rsidR="00435AF1" w:rsidRPr="00906F13" w:rsidRDefault="00435AF1" w:rsidP="00435AF1">
      <w:pPr>
        <w:rPr>
          <w:rFonts w:ascii="Calibri" w:hAnsi="Calibri" w:cs="Calibri"/>
        </w:rPr>
      </w:pPr>
    </w:p>
    <w:p w:rsidR="00435AF1" w:rsidRPr="00906F13" w:rsidRDefault="00435AF1" w:rsidP="00435AF1">
      <w:pPr>
        <w:rPr>
          <w:rFonts w:ascii="Calibri" w:hAnsi="Calibri" w:cs="Calibri"/>
        </w:rPr>
      </w:pPr>
    </w:p>
    <w:p w:rsidR="00435AF1" w:rsidRPr="00906F13" w:rsidRDefault="00435AF1" w:rsidP="00435AF1">
      <w:pPr>
        <w:rPr>
          <w:rFonts w:ascii="Calibri" w:hAnsi="Calibri" w:cs="Calibri"/>
        </w:rPr>
      </w:pPr>
    </w:p>
    <w:p w:rsidR="00435AF1" w:rsidRPr="00906F13" w:rsidRDefault="00435AF1" w:rsidP="00435AF1">
      <w:pPr>
        <w:rPr>
          <w:rFonts w:ascii="Calibri" w:hAnsi="Calibri" w:cs="Calibri"/>
        </w:rPr>
      </w:pPr>
    </w:p>
    <w:p w:rsidR="00435AF1" w:rsidRPr="00906F13" w:rsidRDefault="00435AF1" w:rsidP="00435AF1">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Default="003F7D4D" w:rsidP="003F7D4D">
      <w:pPr>
        <w:rPr>
          <w:rFonts w:ascii="Calibri" w:hAnsi="Calibri" w:cs="Calibri"/>
        </w:rPr>
      </w:pPr>
    </w:p>
    <w:p w:rsidR="003F7D4D" w:rsidRDefault="003F7D4D" w:rsidP="003F7D4D">
      <w:pPr>
        <w:rPr>
          <w:rFonts w:ascii="Calibri" w:hAnsi="Calibri" w:cs="Calibri"/>
        </w:rPr>
      </w:pPr>
    </w:p>
    <w:p w:rsidR="00435AF1" w:rsidRDefault="00435AF1" w:rsidP="003F7D4D">
      <w:pPr>
        <w:rPr>
          <w:rFonts w:ascii="Calibri" w:hAnsi="Calibri" w:cs="Calibri"/>
        </w:rPr>
      </w:pPr>
    </w:p>
    <w:p w:rsidR="00435AF1" w:rsidRDefault="00435AF1" w:rsidP="003F7D4D">
      <w:pPr>
        <w:rPr>
          <w:rFonts w:ascii="Calibri" w:hAnsi="Calibri" w:cs="Calibri"/>
        </w:rPr>
      </w:pPr>
    </w:p>
    <w:p w:rsidR="00435AF1" w:rsidRDefault="00435AF1" w:rsidP="003F7D4D">
      <w:pPr>
        <w:rPr>
          <w:rFonts w:ascii="Calibri" w:hAnsi="Calibri" w:cs="Calibri"/>
        </w:rPr>
      </w:pPr>
    </w:p>
    <w:p w:rsidR="00435AF1" w:rsidRPr="00906F13" w:rsidRDefault="00435AF1"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3F7D4D" w:rsidRPr="00906F13" w:rsidRDefault="003F7D4D" w:rsidP="003F7D4D">
      <w:pPr>
        <w:rPr>
          <w:rFonts w:ascii="Calibri" w:hAnsi="Calibri" w:cs="Calibri"/>
        </w:rPr>
      </w:pPr>
    </w:p>
    <w:p w:rsidR="00B37685" w:rsidRDefault="00EB0DDC" w:rsidP="00EB0DDC">
      <w:pPr>
        <w:rPr>
          <w:rFonts w:ascii="Calibri" w:hAnsi="Calibri"/>
          <w:sz w:val="24"/>
          <w:szCs w:val="24"/>
        </w:rPr>
      </w:pPr>
      <w:r w:rsidRPr="00906F13">
        <w:rPr>
          <w:rFonts w:ascii="Calibri" w:hAnsi="Calibri"/>
          <w:b/>
          <w:sz w:val="24"/>
          <w:szCs w:val="24"/>
        </w:rPr>
        <w:t xml:space="preserve">místo stavby:   </w:t>
      </w:r>
      <w:r>
        <w:rPr>
          <w:rFonts w:ascii="Calibri" w:hAnsi="Calibri"/>
          <w:b/>
          <w:sz w:val="24"/>
          <w:szCs w:val="24"/>
        </w:rPr>
        <w:t xml:space="preserve"> </w:t>
      </w:r>
      <w:r w:rsidRPr="00906F13">
        <w:rPr>
          <w:rFonts w:ascii="Calibri" w:hAnsi="Calibri"/>
          <w:sz w:val="24"/>
          <w:szCs w:val="24"/>
        </w:rPr>
        <w:t xml:space="preserve">  </w:t>
      </w:r>
      <w:r w:rsidR="00435AF1" w:rsidRPr="00435AF1">
        <w:rPr>
          <w:rFonts w:ascii="Calibri" w:hAnsi="Calibri"/>
          <w:sz w:val="24"/>
          <w:szCs w:val="24"/>
        </w:rPr>
        <w:t>zimní stadion, Ringhofferova 336, Velké Popovice, 25169</w:t>
      </w:r>
    </w:p>
    <w:p w:rsidR="00B37685" w:rsidRDefault="00EB0DDC" w:rsidP="00435AF1">
      <w:pPr>
        <w:rPr>
          <w:rFonts w:ascii="Calibri" w:hAnsi="Calibri"/>
          <w:sz w:val="24"/>
          <w:szCs w:val="24"/>
        </w:rPr>
      </w:pPr>
      <w:r w:rsidRPr="00906F13">
        <w:rPr>
          <w:rFonts w:ascii="Calibri" w:hAnsi="Calibri"/>
          <w:b/>
          <w:sz w:val="24"/>
          <w:szCs w:val="24"/>
        </w:rPr>
        <w:t>investor:</w:t>
      </w:r>
      <w:r w:rsidRPr="00906F13">
        <w:rPr>
          <w:rFonts w:ascii="Calibri" w:hAnsi="Calibri"/>
          <w:sz w:val="24"/>
          <w:szCs w:val="24"/>
        </w:rPr>
        <w:t xml:space="preserve">          </w:t>
      </w:r>
      <w:r>
        <w:rPr>
          <w:rFonts w:ascii="Calibri" w:hAnsi="Calibri"/>
          <w:sz w:val="24"/>
          <w:szCs w:val="24"/>
        </w:rPr>
        <w:t xml:space="preserve"> </w:t>
      </w:r>
      <w:r w:rsidRPr="00906F13">
        <w:rPr>
          <w:rFonts w:ascii="Calibri" w:hAnsi="Calibri"/>
          <w:sz w:val="24"/>
          <w:szCs w:val="24"/>
        </w:rPr>
        <w:t xml:space="preserve"> </w:t>
      </w:r>
      <w:r w:rsidR="00B37685">
        <w:rPr>
          <w:rFonts w:ascii="Calibri" w:hAnsi="Calibri"/>
          <w:sz w:val="24"/>
          <w:szCs w:val="24"/>
        </w:rPr>
        <w:t xml:space="preserve"> </w:t>
      </w:r>
      <w:r w:rsidRPr="00906F13">
        <w:rPr>
          <w:rFonts w:ascii="Calibri" w:hAnsi="Calibri"/>
          <w:sz w:val="24"/>
          <w:szCs w:val="24"/>
        </w:rPr>
        <w:t xml:space="preserve"> </w:t>
      </w:r>
      <w:r w:rsidR="00435AF1" w:rsidRPr="00435AF1">
        <w:rPr>
          <w:rFonts w:ascii="Calibri" w:hAnsi="Calibri"/>
          <w:sz w:val="24"/>
          <w:szCs w:val="24"/>
        </w:rPr>
        <w:t>TJ Slavoj Velké Popovice, z.s. , Ringhofferova 336, Velké Popovice, 25169</w:t>
      </w:r>
      <w:r w:rsidR="00435AF1">
        <w:rPr>
          <w:rFonts w:ascii="Calibri" w:hAnsi="Calibri"/>
          <w:sz w:val="24"/>
          <w:szCs w:val="24"/>
        </w:rPr>
        <w:br/>
      </w:r>
      <w:r>
        <w:rPr>
          <w:rFonts w:ascii="Calibri" w:hAnsi="Calibri"/>
          <w:b/>
          <w:sz w:val="24"/>
          <w:szCs w:val="24"/>
        </w:rPr>
        <w:t>projektant</w:t>
      </w:r>
      <w:r w:rsidRPr="00906F13">
        <w:rPr>
          <w:rFonts w:ascii="Calibri" w:hAnsi="Calibri"/>
          <w:b/>
          <w:sz w:val="24"/>
          <w:szCs w:val="24"/>
        </w:rPr>
        <w:t>:</w:t>
      </w:r>
      <w:r w:rsidRPr="00906F13">
        <w:rPr>
          <w:rFonts w:ascii="Calibri" w:hAnsi="Calibri"/>
          <w:sz w:val="24"/>
          <w:szCs w:val="24"/>
        </w:rPr>
        <w:t xml:space="preserve">     </w:t>
      </w:r>
      <w:r>
        <w:rPr>
          <w:rFonts w:ascii="Calibri" w:hAnsi="Calibri"/>
          <w:sz w:val="24"/>
          <w:szCs w:val="24"/>
        </w:rPr>
        <w:t xml:space="preserve"> </w:t>
      </w:r>
      <w:r w:rsidR="00B37685">
        <w:rPr>
          <w:rFonts w:ascii="Calibri" w:hAnsi="Calibri"/>
          <w:sz w:val="24"/>
          <w:szCs w:val="24"/>
        </w:rPr>
        <w:t xml:space="preserve"> </w:t>
      </w:r>
      <w:r w:rsidRPr="00906F13">
        <w:rPr>
          <w:rFonts w:ascii="Calibri" w:hAnsi="Calibri"/>
          <w:sz w:val="24"/>
          <w:szCs w:val="24"/>
        </w:rPr>
        <w:t xml:space="preserve">   </w:t>
      </w:r>
      <w:r w:rsidR="00B37685" w:rsidRPr="00906F13">
        <w:rPr>
          <w:rFonts w:ascii="Calibri" w:hAnsi="Calibri"/>
          <w:sz w:val="24"/>
          <w:szCs w:val="24"/>
        </w:rPr>
        <w:t>Ing. Ivan Blažek</w:t>
      </w:r>
      <w:r w:rsidR="00B37685">
        <w:rPr>
          <w:rFonts w:ascii="Calibri" w:hAnsi="Calibri"/>
          <w:sz w:val="24"/>
          <w:szCs w:val="24"/>
        </w:rPr>
        <w:t xml:space="preserve"> </w:t>
      </w:r>
      <w:r w:rsidR="00B37685" w:rsidRPr="00B37685">
        <w:rPr>
          <w:rFonts w:ascii="Arial" w:hAnsi="Arial" w:cs="Arial"/>
          <w:sz w:val="24"/>
          <w:szCs w:val="24"/>
        </w:rPr>
        <w:t>│</w:t>
      </w:r>
      <w:r w:rsidR="00B37685" w:rsidRPr="00B37685">
        <w:rPr>
          <w:rFonts w:ascii="Calibri" w:hAnsi="Calibri" w:cs="Calibri"/>
          <w:sz w:val="24"/>
          <w:szCs w:val="24"/>
        </w:rPr>
        <w:t xml:space="preserve"> IB PROJEKT</w:t>
      </w:r>
      <w:r w:rsidR="00B37685" w:rsidRPr="00B37685">
        <w:rPr>
          <w:rFonts w:ascii="Arial" w:hAnsi="Arial" w:cs="Arial"/>
          <w:sz w:val="24"/>
          <w:szCs w:val="24"/>
        </w:rPr>
        <w:t>│</w:t>
      </w:r>
      <w:r w:rsidR="00B37685" w:rsidRPr="00906F13">
        <w:rPr>
          <w:rFonts w:ascii="Calibri" w:hAnsi="Calibri"/>
          <w:sz w:val="24"/>
          <w:szCs w:val="24"/>
        </w:rPr>
        <w:t>ČKAIT  0012047</w:t>
      </w:r>
      <w:r w:rsidR="00B37685">
        <w:rPr>
          <w:rFonts w:ascii="Calibri" w:hAnsi="Calibri"/>
          <w:sz w:val="24"/>
          <w:szCs w:val="24"/>
        </w:rPr>
        <w:t xml:space="preserve"> </w:t>
      </w:r>
      <w:r w:rsidR="00B37685" w:rsidRPr="00B37685">
        <w:rPr>
          <w:rFonts w:ascii="Arial" w:hAnsi="Arial" w:cs="Arial"/>
          <w:sz w:val="24"/>
          <w:szCs w:val="24"/>
        </w:rPr>
        <w:t>│</w:t>
      </w:r>
      <w:r w:rsidR="00B37685" w:rsidRPr="00906F13">
        <w:rPr>
          <w:rFonts w:ascii="Calibri" w:hAnsi="Calibri"/>
          <w:sz w:val="24"/>
          <w:szCs w:val="24"/>
        </w:rPr>
        <w:t>tel. 777 824</w:t>
      </w:r>
      <w:r w:rsidR="00B37685">
        <w:rPr>
          <w:rFonts w:ascii="Calibri" w:hAnsi="Calibri"/>
          <w:sz w:val="24"/>
          <w:szCs w:val="24"/>
        </w:rPr>
        <w:t> </w:t>
      </w:r>
      <w:r w:rsidR="00B37685" w:rsidRPr="00906F13">
        <w:rPr>
          <w:rFonts w:ascii="Calibri" w:hAnsi="Calibri"/>
          <w:sz w:val="24"/>
          <w:szCs w:val="24"/>
        </w:rPr>
        <w:t>268</w:t>
      </w:r>
    </w:p>
    <w:p w:rsidR="00EB0DDC" w:rsidRPr="00906F13" w:rsidRDefault="00EB0DDC" w:rsidP="00EB0DDC">
      <w:pPr>
        <w:rPr>
          <w:rFonts w:ascii="Calibri" w:hAnsi="Calibri"/>
          <w:sz w:val="24"/>
          <w:szCs w:val="24"/>
        </w:rPr>
      </w:pPr>
      <w:r w:rsidRPr="00906F13">
        <w:rPr>
          <w:rFonts w:ascii="Calibri" w:hAnsi="Calibri"/>
          <w:b/>
          <w:sz w:val="24"/>
          <w:szCs w:val="24"/>
        </w:rPr>
        <w:t>datum:</w:t>
      </w:r>
      <w:r w:rsidRPr="00906F13">
        <w:rPr>
          <w:rFonts w:ascii="Calibri" w:hAnsi="Calibri"/>
          <w:sz w:val="24"/>
          <w:szCs w:val="24"/>
        </w:rPr>
        <w:t xml:space="preserve">               </w:t>
      </w:r>
      <w:r w:rsidR="00B37685">
        <w:rPr>
          <w:rFonts w:ascii="Calibri" w:hAnsi="Calibri"/>
          <w:sz w:val="24"/>
          <w:szCs w:val="24"/>
        </w:rPr>
        <w:t xml:space="preserve"> </w:t>
      </w:r>
      <w:r w:rsidRPr="00906F13">
        <w:rPr>
          <w:rFonts w:ascii="Calibri" w:hAnsi="Calibri"/>
          <w:sz w:val="24"/>
          <w:szCs w:val="24"/>
        </w:rPr>
        <w:t xml:space="preserve">  </w:t>
      </w:r>
      <w:r w:rsidR="00B37685">
        <w:rPr>
          <w:rFonts w:ascii="Calibri" w:hAnsi="Calibri"/>
          <w:sz w:val="24"/>
          <w:szCs w:val="24"/>
        </w:rPr>
        <w:t>0</w:t>
      </w:r>
      <w:r w:rsidR="00435AF1">
        <w:rPr>
          <w:rFonts w:ascii="Calibri" w:hAnsi="Calibri"/>
          <w:sz w:val="24"/>
          <w:szCs w:val="24"/>
        </w:rPr>
        <w:t>5</w:t>
      </w:r>
      <w:r w:rsidRPr="00906F13">
        <w:rPr>
          <w:rFonts w:ascii="Calibri" w:hAnsi="Calibri"/>
          <w:sz w:val="24"/>
          <w:szCs w:val="24"/>
        </w:rPr>
        <w:t>/201</w:t>
      </w:r>
      <w:r w:rsidR="00435AF1">
        <w:rPr>
          <w:rFonts w:ascii="Calibri" w:hAnsi="Calibri"/>
          <w:sz w:val="24"/>
          <w:szCs w:val="24"/>
        </w:rPr>
        <w:t>9</w:t>
      </w:r>
    </w:p>
    <w:p w:rsidR="00D80C13" w:rsidRDefault="00D80C13" w:rsidP="00D80C13">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lastRenderedPageBreak/>
        <w:t>A.l Identiﬁkační údaje</w:t>
      </w:r>
    </w:p>
    <w:p w:rsidR="00383DAD" w:rsidRPr="00E34DF2" w:rsidRDefault="00383DAD" w:rsidP="000C13E2">
      <w:pPr>
        <w:rPr>
          <w:rFonts w:ascii="Calibri" w:hAnsi="Calibri"/>
          <w:b/>
          <w:sz w:val="24"/>
          <w:szCs w:val="24"/>
          <w:u w:val="single"/>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A.l.l Údaje o stavbě</w:t>
      </w:r>
    </w:p>
    <w:p w:rsidR="007C77CE" w:rsidRPr="00E34DF2" w:rsidRDefault="007C77CE" w:rsidP="000C13E2">
      <w:pPr>
        <w:rPr>
          <w:rFonts w:ascii="Calibri" w:hAnsi="Calibri"/>
          <w:b/>
          <w:sz w:val="24"/>
          <w:szCs w:val="24"/>
        </w:rPr>
      </w:pPr>
    </w:p>
    <w:p w:rsidR="000C13E2" w:rsidRPr="00E34DF2" w:rsidRDefault="00E94331" w:rsidP="000C13E2">
      <w:pPr>
        <w:rPr>
          <w:rFonts w:ascii="Calibri" w:hAnsi="Calibri"/>
          <w:b/>
          <w:sz w:val="24"/>
          <w:szCs w:val="24"/>
        </w:rPr>
      </w:pPr>
      <w:r w:rsidRPr="00E34DF2">
        <w:rPr>
          <w:rFonts w:ascii="Calibri" w:hAnsi="Calibri"/>
          <w:b/>
          <w:sz w:val="24"/>
          <w:szCs w:val="24"/>
        </w:rPr>
        <w:t>a) název stavby</w:t>
      </w:r>
    </w:p>
    <w:p w:rsidR="00E94331" w:rsidRDefault="00847AB2" w:rsidP="000C13E2">
      <w:pPr>
        <w:rPr>
          <w:rFonts w:ascii="Calibri" w:hAnsi="Calibri" w:cs="Calibri"/>
          <w:sz w:val="24"/>
          <w:szCs w:val="24"/>
        </w:rPr>
      </w:pPr>
      <w:r w:rsidRPr="00847AB2">
        <w:rPr>
          <w:rFonts w:ascii="Calibri" w:hAnsi="Calibri" w:cs="Calibri"/>
          <w:sz w:val="24"/>
          <w:szCs w:val="24"/>
        </w:rPr>
        <w:t>p</w:t>
      </w:r>
      <w:r w:rsidRPr="00847AB2">
        <w:rPr>
          <w:rFonts w:ascii="Calibri" w:hAnsi="Calibri" w:cs="Calibri" w:hint="eastAsia"/>
          <w:sz w:val="24"/>
          <w:szCs w:val="24"/>
        </w:rPr>
        <w:t>ří</w:t>
      </w:r>
      <w:r w:rsidRPr="00847AB2">
        <w:rPr>
          <w:rFonts w:ascii="Calibri" w:hAnsi="Calibri" w:cs="Calibri"/>
          <w:sz w:val="24"/>
          <w:szCs w:val="24"/>
        </w:rPr>
        <w:t>stavba strojovny a rekonstrukce</w:t>
      </w:r>
      <w:r>
        <w:rPr>
          <w:rFonts w:ascii="Calibri" w:hAnsi="Calibri" w:cs="Calibri"/>
          <w:sz w:val="24"/>
          <w:szCs w:val="24"/>
        </w:rPr>
        <w:t xml:space="preserve"> </w:t>
      </w:r>
      <w:r w:rsidRPr="00847AB2">
        <w:rPr>
          <w:rFonts w:ascii="Calibri" w:hAnsi="Calibri" w:cs="Calibri"/>
          <w:sz w:val="24"/>
          <w:szCs w:val="24"/>
        </w:rPr>
        <w:t>ledové plochy zimního stadionu Velké Popovice</w:t>
      </w:r>
    </w:p>
    <w:p w:rsidR="00847AB2" w:rsidRPr="00E34DF2" w:rsidRDefault="00847AB2"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b) místo stavby (adresa, čísla popisná, katastrální</w:t>
      </w:r>
      <w:r w:rsidR="00E94331" w:rsidRPr="00E34DF2">
        <w:rPr>
          <w:rFonts w:ascii="Calibri" w:hAnsi="Calibri"/>
          <w:b/>
          <w:sz w:val="24"/>
          <w:szCs w:val="24"/>
        </w:rPr>
        <w:t xml:space="preserve"> území, parcelní čísla pozemků)</w:t>
      </w:r>
    </w:p>
    <w:p w:rsidR="00847AB2" w:rsidRDefault="005C42C5" w:rsidP="000C13E2">
      <w:pPr>
        <w:rPr>
          <w:rFonts w:ascii="Calibri" w:hAnsi="Calibri"/>
          <w:sz w:val="24"/>
          <w:szCs w:val="24"/>
        </w:rPr>
      </w:pPr>
      <w:r>
        <w:rPr>
          <w:rFonts w:ascii="Calibri" w:hAnsi="Calibri"/>
          <w:sz w:val="24"/>
          <w:szCs w:val="24"/>
        </w:rPr>
        <w:t>Z</w:t>
      </w:r>
      <w:r w:rsidR="00847AB2" w:rsidRPr="00435AF1">
        <w:rPr>
          <w:rFonts w:ascii="Calibri" w:hAnsi="Calibri"/>
          <w:sz w:val="24"/>
          <w:szCs w:val="24"/>
        </w:rPr>
        <w:t>imní stadion</w:t>
      </w:r>
      <w:r w:rsidR="00847AB2">
        <w:rPr>
          <w:rFonts w:ascii="Calibri" w:hAnsi="Calibri"/>
          <w:sz w:val="24"/>
          <w:szCs w:val="24"/>
        </w:rPr>
        <w:t xml:space="preserve"> Velké Popovice</w:t>
      </w:r>
      <w:r w:rsidR="00847AB2">
        <w:rPr>
          <w:rFonts w:ascii="Calibri" w:hAnsi="Calibri"/>
          <w:sz w:val="24"/>
          <w:szCs w:val="24"/>
        </w:rPr>
        <w:br/>
      </w:r>
      <w:r w:rsidR="00847AB2" w:rsidRPr="00435AF1">
        <w:rPr>
          <w:rFonts w:ascii="Calibri" w:hAnsi="Calibri"/>
          <w:sz w:val="24"/>
          <w:szCs w:val="24"/>
        </w:rPr>
        <w:t>Ringhofferova 336, Velké Popovice, 25169</w:t>
      </w:r>
    </w:p>
    <w:p w:rsidR="00847AB2" w:rsidRDefault="00847AB2" w:rsidP="000C13E2">
      <w:pPr>
        <w:rPr>
          <w:rFonts w:ascii="Calibri" w:hAnsi="Calibri"/>
          <w:sz w:val="24"/>
          <w:szCs w:val="24"/>
        </w:rPr>
      </w:pPr>
      <w:r w:rsidRPr="00847AB2">
        <w:rPr>
          <w:rFonts w:ascii="Calibri" w:hAnsi="Calibri"/>
          <w:sz w:val="24"/>
          <w:szCs w:val="24"/>
        </w:rPr>
        <w:t>p</w:t>
      </w:r>
      <w:r w:rsidR="00CD348C">
        <w:rPr>
          <w:rFonts w:ascii="Calibri" w:hAnsi="Calibri"/>
          <w:sz w:val="24"/>
          <w:szCs w:val="24"/>
        </w:rPr>
        <w:t>arc</w:t>
      </w:r>
      <w:r w:rsidRPr="00847AB2">
        <w:rPr>
          <w:rFonts w:ascii="Calibri" w:hAnsi="Calibri"/>
          <w:sz w:val="24"/>
          <w:szCs w:val="24"/>
        </w:rPr>
        <w:t>. st. 393</w:t>
      </w:r>
      <w:r w:rsidR="00CD348C">
        <w:rPr>
          <w:rFonts w:ascii="Calibri" w:hAnsi="Calibri"/>
          <w:sz w:val="24"/>
          <w:szCs w:val="24"/>
        </w:rPr>
        <w:t xml:space="preserve"> a 1033</w:t>
      </w:r>
      <w:r w:rsidRPr="00847AB2">
        <w:rPr>
          <w:rFonts w:ascii="Calibri" w:hAnsi="Calibri"/>
          <w:sz w:val="24"/>
          <w:szCs w:val="24"/>
        </w:rPr>
        <w:t xml:space="preserve"> kú Velké Popovice</w:t>
      </w:r>
    </w:p>
    <w:p w:rsidR="003F7D4D" w:rsidRPr="00E34DF2" w:rsidRDefault="00EB0DDC" w:rsidP="000C13E2">
      <w:pPr>
        <w:rPr>
          <w:rFonts w:ascii="Calibri" w:hAnsi="Calibri"/>
          <w:sz w:val="24"/>
          <w:szCs w:val="24"/>
        </w:rPr>
      </w:pPr>
      <w:r w:rsidRPr="0002234C">
        <w:rPr>
          <w:rFonts w:ascii="Calibri" w:hAnsi="Calibri"/>
          <w:sz w:val="24"/>
          <w:szCs w:val="24"/>
        </w:rPr>
        <w:t xml:space="preserve"> </w:t>
      </w:r>
    </w:p>
    <w:p w:rsidR="000C13E2" w:rsidRPr="00E34DF2" w:rsidRDefault="000C13E2" w:rsidP="000C13E2">
      <w:pPr>
        <w:rPr>
          <w:rFonts w:ascii="Calibri" w:hAnsi="Calibri"/>
          <w:b/>
          <w:sz w:val="24"/>
          <w:szCs w:val="24"/>
        </w:rPr>
      </w:pPr>
      <w:r w:rsidRPr="00E34DF2">
        <w:rPr>
          <w:rFonts w:ascii="Calibri" w:hAnsi="Calibri"/>
          <w:b/>
          <w:sz w:val="24"/>
          <w:szCs w:val="24"/>
        </w:rPr>
        <w:t>c)</w:t>
      </w:r>
      <w:r w:rsidR="00E94331" w:rsidRPr="00E34DF2">
        <w:rPr>
          <w:rFonts w:ascii="Calibri" w:hAnsi="Calibri"/>
          <w:b/>
          <w:sz w:val="24"/>
          <w:szCs w:val="24"/>
        </w:rPr>
        <w:t xml:space="preserve"> předmět projektové dokumentace</w:t>
      </w:r>
    </w:p>
    <w:p w:rsidR="00B53A4F" w:rsidRDefault="00847AB2" w:rsidP="000C13E2">
      <w:pPr>
        <w:rPr>
          <w:rFonts w:ascii="Calibri" w:hAnsi="Calibri" w:cs="Calibri"/>
          <w:sz w:val="24"/>
          <w:szCs w:val="24"/>
        </w:rPr>
      </w:pPr>
      <w:r>
        <w:rPr>
          <w:rFonts w:ascii="Calibri" w:hAnsi="Calibri" w:cs="Calibri"/>
          <w:sz w:val="24"/>
          <w:szCs w:val="24"/>
        </w:rPr>
        <w:t>Projekt přístavby strojovny a rolbovny, rekonstrukce</w:t>
      </w:r>
      <w:r w:rsidR="00B37685">
        <w:rPr>
          <w:rFonts w:ascii="Calibri" w:hAnsi="Calibri" w:cs="Calibri"/>
          <w:sz w:val="24"/>
          <w:szCs w:val="24"/>
        </w:rPr>
        <w:t xml:space="preserve"> ledové plochy, mantinelu, </w:t>
      </w:r>
      <w:r>
        <w:rPr>
          <w:rFonts w:ascii="Calibri" w:hAnsi="Calibri" w:cs="Calibri"/>
          <w:sz w:val="24"/>
          <w:szCs w:val="24"/>
        </w:rPr>
        <w:t xml:space="preserve">nová </w:t>
      </w:r>
      <w:r w:rsidR="00B37685">
        <w:rPr>
          <w:rFonts w:ascii="Calibri" w:hAnsi="Calibri" w:cs="Calibri"/>
          <w:sz w:val="24"/>
          <w:szCs w:val="24"/>
        </w:rPr>
        <w:t xml:space="preserve">technologie </w:t>
      </w:r>
      <w:r w:rsidR="008E79E4">
        <w:rPr>
          <w:rFonts w:ascii="Calibri" w:hAnsi="Calibri" w:cs="Calibri"/>
          <w:sz w:val="24"/>
          <w:szCs w:val="24"/>
        </w:rPr>
        <w:t>chlazení ,  V ROZSAHU</w:t>
      </w:r>
      <w:r>
        <w:rPr>
          <w:rFonts w:ascii="Calibri" w:hAnsi="Calibri" w:cs="Calibri"/>
          <w:sz w:val="24"/>
          <w:szCs w:val="24"/>
        </w:rPr>
        <w:t xml:space="preserve"> PROJEKTU PRO  ZMĚNU STAVBY PŘED DOKONČENÍM</w:t>
      </w:r>
    </w:p>
    <w:p w:rsidR="00CF04E3" w:rsidRPr="00E34DF2" w:rsidRDefault="00CF04E3"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 xml:space="preserve">A.l.2 Údaje </w:t>
      </w:r>
      <w:r w:rsidR="00E94331" w:rsidRPr="00E34DF2">
        <w:rPr>
          <w:rFonts w:ascii="Calibri" w:hAnsi="Calibri"/>
          <w:b/>
          <w:sz w:val="24"/>
          <w:szCs w:val="24"/>
          <w:u w:val="single"/>
        </w:rPr>
        <w:t>o</w:t>
      </w:r>
      <w:r w:rsidRPr="00E34DF2">
        <w:rPr>
          <w:rFonts w:ascii="Calibri" w:hAnsi="Calibri"/>
          <w:b/>
          <w:sz w:val="24"/>
          <w:szCs w:val="24"/>
          <w:u w:val="single"/>
        </w:rPr>
        <w:t xml:space="preserve"> stavebníkovi</w:t>
      </w:r>
    </w:p>
    <w:p w:rsidR="00E94331" w:rsidRPr="00E34DF2" w:rsidRDefault="00E94331"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 xml:space="preserve">a) jméno, příjmení a místo </w:t>
      </w:r>
      <w:r w:rsidR="00E94331" w:rsidRPr="00E34DF2">
        <w:rPr>
          <w:rFonts w:ascii="Calibri" w:hAnsi="Calibri"/>
          <w:b/>
          <w:sz w:val="24"/>
          <w:szCs w:val="24"/>
        </w:rPr>
        <w:t>trvalého pobytu (fyzická osoba)</w:t>
      </w:r>
    </w:p>
    <w:p w:rsidR="00CF04E3" w:rsidRDefault="00205001" w:rsidP="000C13E2">
      <w:pPr>
        <w:rPr>
          <w:rFonts w:ascii="Calibri" w:hAnsi="Calibri"/>
          <w:sz w:val="24"/>
          <w:szCs w:val="24"/>
        </w:rPr>
      </w:pPr>
      <w:r>
        <w:rPr>
          <w:rFonts w:ascii="Calibri" w:hAnsi="Calibri"/>
          <w:sz w:val="24"/>
          <w:szCs w:val="24"/>
        </w:rPr>
        <w:t>--</w:t>
      </w:r>
    </w:p>
    <w:p w:rsidR="00707443" w:rsidRDefault="00707443"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b) jméno, příjmení, obchodní ﬁrma, IČ, bylo-li přiděleno, místo podnikání (fyzická</w:t>
      </w:r>
      <w:r w:rsidR="00E94331" w:rsidRPr="00E34DF2">
        <w:rPr>
          <w:rFonts w:ascii="Calibri" w:hAnsi="Calibri"/>
          <w:b/>
          <w:sz w:val="24"/>
          <w:szCs w:val="24"/>
        </w:rPr>
        <w:t xml:space="preserve"> </w:t>
      </w:r>
      <w:r w:rsidRPr="00E34DF2">
        <w:rPr>
          <w:rFonts w:ascii="Calibri" w:hAnsi="Calibri"/>
          <w:b/>
          <w:sz w:val="24"/>
          <w:szCs w:val="24"/>
        </w:rPr>
        <w:t xml:space="preserve">osoba podnikající) </w:t>
      </w:r>
    </w:p>
    <w:p w:rsidR="00E94331" w:rsidRPr="00E34DF2" w:rsidRDefault="007C77CE" w:rsidP="000C13E2">
      <w:pPr>
        <w:rPr>
          <w:rFonts w:ascii="Calibri" w:hAnsi="Calibri"/>
          <w:sz w:val="24"/>
          <w:szCs w:val="24"/>
        </w:rPr>
      </w:pPr>
      <w:r w:rsidRPr="00E34DF2">
        <w:rPr>
          <w:rFonts w:ascii="Calibri" w:hAnsi="Calibri"/>
          <w:sz w:val="24"/>
          <w:szCs w:val="24"/>
        </w:rPr>
        <w:t>--</w:t>
      </w:r>
    </w:p>
    <w:p w:rsidR="000C13E2" w:rsidRPr="00E34DF2" w:rsidRDefault="000C13E2" w:rsidP="000C13E2">
      <w:pPr>
        <w:rPr>
          <w:rFonts w:ascii="Calibri" w:hAnsi="Calibri"/>
          <w:b/>
          <w:sz w:val="24"/>
          <w:szCs w:val="24"/>
        </w:rPr>
      </w:pPr>
      <w:r w:rsidRPr="00E34DF2">
        <w:rPr>
          <w:rFonts w:ascii="Calibri" w:hAnsi="Calibri"/>
          <w:b/>
          <w:sz w:val="24"/>
          <w:szCs w:val="24"/>
        </w:rPr>
        <w:t>c) obchodní ﬁrma nebo název, IČ, bylo-li přiděleno,</w:t>
      </w:r>
      <w:r w:rsidR="00E94331" w:rsidRPr="00E34DF2">
        <w:rPr>
          <w:rFonts w:ascii="Calibri" w:hAnsi="Calibri"/>
          <w:b/>
          <w:sz w:val="24"/>
          <w:szCs w:val="24"/>
        </w:rPr>
        <w:t xml:space="preserve"> adresa sídla (právnická osoba)</w:t>
      </w:r>
    </w:p>
    <w:p w:rsidR="00014764" w:rsidRPr="00847AB2" w:rsidRDefault="00847AB2" w:rsidP="000C13E2">
      <w:pPr>
        <w:rPr>
          <w:rFonts w:ascii="Calibri" w:hAnsi="Calibri"/>
          <w:sz w:val="24"/>
          <w:szCs w:val="24"/>
        </w:rPr>
      </w:pPr>
      <w:r w:rsidRPr="00847AB2">
        <w:rPr>
          <w:rFonts w:ascii="Calibri" w:hAnsi="Calibri"/>
          <w:sz w:val="24"/>
          <w:szCs w:val="24"/>
        </w:rPr>
        <w:t>TJ Slavoj Velké Popovice, z.s. , Ringhofferova 336, Velké Popovice, 25169</w:t>
      </w:r>
    </w:p>
    <w:p w:rsidR="00847AB2" w:rsidRPr="00847AB2" w:rsidRDefault="00847AB2" w:rsidP="00847AB2">
      <w:pPr>
        <w:rPr>
          <w:rFonts w:ascii="Calibri" w:hAnsi="Calibri"/>
          <w:sz w:val="24"/>
          <w:szCs w:val="24"/>
        </w:rPr>
      </w:pPr>
      <w:r w:rsidRPr="00847AB2">
        <w:rPr>
          <w:rFonts w:ascii="Calibri" w:hAnsi="Calibri"/>
          <w:sz w:val="24"/>
          <w:szCs w:val="24"/>
        </w:rPr>
        <w:t>IČO: 00507687</w:t>
      </w:r>
      <w:r w:rsidR="00CD348C">
        <w:rPr>
          <w:rFonts w:ascii="Calibri" w:hAnsi="Calibri"/>
          <w:sz w:val="24"/>
          <w:szCs w:val="24"/>
        </w:rPr>
        <w:t xml:space="preserve"> , </w:t>
      </w:r>
      <w:r w:rsidRPr="00847AB2">
        <w:rPr>
          <w:rFonts w:ascii="Calibri" w:hAnsi="Calibri"/>
          <w:sz w:val="24"/>
          <w:szCs w:val="24"/>
        </w:rPr>
        <w:t>DIČ: CZ00507687</w:t>
      </w:r>
    </w:p>
    <w:p w:rsidR="00847AB2" w:rsidRPr="00E34DF2" w:rsidRDefault="00847AB2"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A.l.3 Údaje o zpracovateli projektové dokumentace</w:t>
      </w:r>
    </w:p>
    <w:p w:rsidR="009D2059" w:rsidRPr="00E34DF2" w:rsidRDefault="009D2059" w:rsidP="000C13E2">
      <w:pPr>
        <w:rPr>
          <w:rFonts w:ascii="Calibri" w:hAnsi="Calibri"/>
          <w:b/>
          <w:sz w:val="24"/>
          <w:szCs w:val="24"/>
          <w:u w:val="single"/>
        </w:rPr>
      </w:pPr>
    </w:p>
    <w:p w:rsidR="000C13E2" w:rsidRPr="00E34DF2" w:rsidRDefault="000C13E2" w:rsidP="000C13E2">
      <w:pPr>
        <w:rPr>
          <w:rFonts w:ascii="Calibri" w:hAnsi="Calibri"/>
          <w:b/>
          <w:sz w:val="24"/>
          <w:szCs w:val="24"/>
        </w:rPr>
      </w:pPr>
      <w:r w:rsidRPr="00E34DF2">
        <w:rPr>
          <w:rFonts w:ascii="Calibri" w:hAnsi="Calibri"/>
          <w:b/>
          <w:sz w:val="24"/>
          <w:szCs w:val="24"/>
        </w:rPr>
        <w:t>a) jméno, příjmení, obchodní ﬁrma, IČ, bylo-li přiděleno, místo podnikání (fyzická</w:t>
      </w:r>
      <w:r w:rsidR="007C77CE" w:rsidRPr="00E34DF2">
        <w:rPr>
          <w:rFonts w:ascii="Calibri" w:hAnsi="Calibri"/>
          <w:b/>
          <w:sz w:val="24"/>
          <w:szCs w:val="24"/>
        </w:rPr>
        <w:t xml:space="preserve"> </w:t>
      </w:r>
      <w:r w:rsidRPr="00E34DF2">
        <w:rPr>
          <w:rFonts w:ascii="Calibri" w:hAnsi="Calibri"/>
          <w:b/>
          <w:sz w:val="24"/>
          <w:szCs w:val="24"/>
        </w:rPr>
        <w:t xml:space="preserve">osoba podnikající) </w:t>
      </w:r>
      <w:r w:rsidR="007C77CE" w:rsidRPr="00E34DF2">
        <w:rPr>
          <w:rFonts w:ascii="Calibri" w:hAnsi="Calibri"/>
          <w:b/>
          <w:sz w:val="24"/>
          <w:szCs w:val="24"/>
        </w:rPr>
        <w:t>n</w:t>
      </w:r>
      <w:r w:rsidRPr="00E34DF2">
        <w:rPr>
          <w:rFonts w:ascii="Calibri" w:hAnsi="Calibri"/>
          <w:b/>
          <w:sz w:val="24"/>
          <w:szCs w:val="24"/>
        </w:rPr>
        <w:t>ebo obchodní ﬁrma nebo název, IC, bylo-li přiděleno, adresa</w:t>
      </w:r>
      <w:r w:rsidR="007C77CE" w:rsidRPr="00E34DF2">
        <w:rPr>
          <w:rFonts w:ascii="Calibri" w:hAnsi="Calibri"/>
          <w:b/>
          <w:sz w:val="24"/>
          <w:szCs w:val="24"/>
        </w:rPr>
        <w:t xml:space="preserve"> sídla (právnická osoba)</w:t>
      </w:r>
    </w:p>
    <w:p w:rsidR="007C77CE" w:rsidRPr="00E34DF2" w:rsidRDefault="009D2059" w:rsidP="007C77CE">
      <w:pPr>
        <w:rPr>
          <w:rFonts w:ascii="Calibri" w:hAnsi="Calibri"/>
          <w:sz w:val="24"/>
        </w:rPr>
      </w:pPr>
      <w:r w:rsidRPr="00E34DF2">
        <w:rPr>
          <w:rFonts w:ascii="Calibri" w:hAnsi="Calibri"/>
          <w:sz w:val="24"/>
          <w:szCs w:val="24"/>
        </w:rPr>
        <w:t>Ing.</w:t>
      </w:r>
      <w:r w:rsidR="007C77CE" w:rsidRPr="00E34DF2">
        <w:rPr>
          <w:rFonts w:ascii="Calibri" w:hAnsi="Calibri"/>
          <w:sz w:val="24"/>
          <w:szCs w:val="24"/>
        </w:rPr>
        <w:t xml:space="preserve"> Ivan Blažek, </w:t>
      </w:r>
      <w:r w:rsidR="008E79E4">
        <w:rPr>
          <w:rFonts w:ascii="Calibri" w:hAnsi="Calibri"/>
          <w:sz w:val="24"/>
          <w:szCs w:val="24"/>
        </w:rPr>
        <w:t>Lipová 516, Rožďalovice, 289 34</w:t>
      </w:r>
      <w:r w:rsidR="007C77CE" w:rsidRPr="00E34DF2">
        <w:rPr>
          <w:rFonts w:ascii="Calibri" w:hAnsi="Calibri"/>
          <w:sz w:val="24"/>
          <w:szCs w:val="24"/>
        </w:rPr>
        <w:t xml:space="preserve">, </w:t>
      </w:r>
      <w:r w:rsidR="00014764">
        <w:rPr>
          <w:rFonts w:ascii="Calibri" w:hAnsi="Calibri"/>
          <w:sz w:val="24"/>
        </w:rPr>
        <w:t xml:space="preserve"> IČ: 76502104 , tel.</w:t>
      </w:r>
      <w:r w:rsidR="007C77CE" w:rsidRPr="00E34DF2">
        <w:rPr>
          <w:rFonts w:ascii="Calibri" w:hAnsi="Calibri"/>
          <w:sz w:val="24"/>
        </w:rPr>
        <w:t xml:space="preserve"> 777 824</w:t>
      </w:r>
      <w:r w:rsidR="00205001">
        <w:rPr>
          <w:rFonts w:ascii="Calibri" w:hAnsi="Calibri"/>
          <w:sz w:val="24"/>
        </w:rPr>
        <w:t> </w:t>
      </w:r>
      <w:r w:rsidR="007C77CE" w:rsidRPr="00E34DF2">
        <w:rPr>
          <w:rFonts w:ascii="Calibri" w:hAnsi="Calibri"/>
          <w:sz w:val="24"/>
        </w:rPr>
        <w:t>268</w:t>
      </w:r>
    </w:p>
    <w:p w:rsidR="007C77CE" w:rsidRDefault="007C77CE" w:rsidP="007C77CE">
      <w:pPr>
        <w:rPr>
          <w:rFonts w:ascii="Calibri" w:hAnsi="Calibri"/>
          <w:sz w:val="24"/>
        </w:rPr>
      </w:pPr>
    </w:p>
    <w:p w:rsidR="00205001" w:rsidRPr="00E34DF2" w:rsidRDefault="00205001" w:rsidP="007C77CE">
      <w:pPr>
        <w:rPr>
          <w:rFonts w:ascii="Calibri" w:hAnsi="Calibri"/>
          <w:sz w:val="24"/>
        </w:rPr>
      </w:pPr>
    </w:p>
    <w:p w:rsidR="000C13E2" w:rsidRPr="00E34DF2" w:rsidRDefault="000C13E2" w:rsidP="000C13E2">
      <w:pPr>
        <w:rPr>
          <w:rFonts w:ascii="Calibri" w:hAnsi="Calibri"/>
          <w:b/>
          <w:sz w:val="24"/>
          <w:szCs w:val="24"/>
        </w:rPr>
      </w:pPr>
      <w:r w:rsidRPr="00E34DF2">
        <w:rPr>
          <w:rFonts w:ascii="Calibri" w:hAnsi="Calibri"/>
          <w:b/>
          <w:sz w:val="24"/>
          <w:szCs w:val="24"/>
        </w:rPr>
        <w:t>b) jméno a příjmení hlavního projektanta včetně čísla, pod kterým je zapsán v</w:t>
      </w:r>
      <w:r w:rsidR="007C77CE" w:rsidRPr="00E34DF2">
        <w:rPr>
          <w:rFonts w:ascii="Calibri" w:hAnsi="Calibri"/>
          <w:b/>
          <w:sz w:val="24"/>
          <w:szCs w:val="24"/>
        </w:rPr>
        <w:t xml:space="preserve"> </w:t>
      </w:r>
      <w:r w:rsidR="00383DAD" w:rsidRPr="00E34DF2">
        <w:rPr>
          <w:rFonts w:ascii="Calibri" w:hAnsi="Calibri"/>
          <w:b/>
          <w:sz w:val="24"/>
          <w:szCs w:val="24"/>
        </w:rPr>
        <w:t>evidenci autorizovaných</w:t>
      </w:r>
      <w:r w:rsidRPr="00E34DF2">
        <w:rPr>
          <w:rFonts w:ascii="Calibri" w:hAnsi="Calibri"/>
          <w:b/>
          <w:sz w:val="24"/>
          <w:szCs w:val="24"/>
        </w:rPr>
        <w:t xml:space="preserve"> osob vedené </w:t>
      </w:r>
      <w:r w:rsidR="00383DAD" w:rsidRPr="00E34DF2">
        <w:rPr>
          <w:rFonts w:ascii="Calibri" w:hAnsi="Calibri"/>
          <w:b/>
          <w:sz w:val="24"/>
          <w:szCs w:val="24"/>
        </w:rPr>
        <w:t>Českou</w:t>
      </w:r>
      <w:r w:rsidRPr="00E34DF2">
        <w:rPr>
          <w:rFonts w:ascii="Calibri" w:hAnsi="Calibri"/>
          <w:b/>
          <w:sz w:val="24"/>
          <w:szCs w:val="24"/>
        </w:rPr>
        <w:t xml:space="preserve"> komorou architektů nebo </w:t>
      </w:r>
      <w:r w:rsidR="00383DAD" w:rsidRPr="00E34DF2">
        <w:rPr>
          <w:rFonts w:ascii="Calibri" w:hAnsi="Calibri"/>
          <w:b/>
          <w:sz w:val="24"/>
          <w:szCs w:val="24"/>
        </w:rPr>
        <w:t>Českou</w:t>
      </w:r>
      <w:r w:rsidR="007C77CE" w:rsidRPr="00E34DF2">
        <w:rPr>
          <w:rFonts w:ascii="Calibri" w:hAnsi="Calibri"/>
          <w:b/>
          <w:sz w:val="24"/>
          <w:szCs w:val="24"/>
        </w:rPr>
        <w:t xml:space="preserve"> </w:t>
      </w:r>
      <w:r w:rsidRPr="00E34DF2">
        <w:rPr>
          <w:rFonts w:ascii="Calibri" w:hAnsi="Calibri"/>
          <w:b/>
          <w:sz w:val="24"/>
          <w:szCs w:val="24"/>
        </w:rPr>
        <w:t xml:space="preserve">komorou autorizovaných </w:t>
      </w:r>
      <w:r w:rsidR="007C77CE" w:rsidRPr="00E34DF2">
        <w:rPr>
          <w:rFonts w:ascii="Calibri" w:hAnsi="Calibri"/>
          <w:b/>
          <w:sz w:val="24"/>
          <w:szCs w:val="24"/>
        </w:rPr>
        <w:t>i</w:t>
      </w:r>
      <w:r w:rsidRPr="00E34DF2">
        <w:rPr>
          <w:rFonts w:ascii="Calibri" w:hAnsi="Calibri"/>
          <w:b/>
          <w:sz w:val="24"/>
          <w:szCs w:val="24"/>
        </w:rPr>
        <w:t>nženýrů a techniků činných ve výstavbě, s</w:t>
      </w:r>
      <w:r w:rsidR="007C77CE" w:rsidRPr="00E34DF2">
        <w:rPr>
          <w:rFonts w:ascii="Calibri" w:hAnsi="Calibri"/>
          <w:b/>
          <w:sz w:val="24"/>
          <w:szCs w:val="24"/>
        </w:rPr>
        <w:t> </w:t>
      </w:r>
      <w:r w:rsidRPr="00E34DF2">
        <w:rPr>
          <w:rFonts w:ascii="Calibri" w:hAnsi="Calibri"/>
          <w:b/>
          <w:sz w:val="24"/>
          <w:szCs w:val="24"/>
        </w:rPr>
        <w:t>vyznačeným</w:t>
      </w:r>
      <w:r w:rsidR="007C77CE" w:rsidRPr="00E34DF2">
        <w:rPr>
          <w:rFonts w:ascii="Calibri" w:hAnsi="Calibri"/>
          <w:b/>
          <w:sz w:val="24"/>
          <w:szCs w:val="24"/>
        </w:rPr>
        <w:t xml:space="preserve"> </w:t>
      </w:r>
      <w:r w:rsidRPr="00E34DF2">
        <w:rPr>
          <w:rFonts w:ascii="Calibri" w:hAnsi="Calibri"/>
          <w:b/>
          <w:sz w:val="24"/>
          <w:szCs w:val="24"/>
        </w:rPr>
        <w:t>oborem, popřípadě specializací jeho autorizace</w:t>
      </w:r>
    </w:p>
    <w:p w:rsidR="009D2059" w:rsidRPr="00E34DF2" w:rsidRDefault="009D2059" w:rsidP="009D2059">
      <w:pPr>
        <w:rPr>
          <w:rFonts w:ascii="Calibri" w:hAnsi="Calibri"/>
          <w:sz w:val="24"/>
        </w:rPr>
      </w:pPr>
      <w:r w:rsidRPr="00E34DF2">
        <w:rPr>
          <w:rFonts w:ascii="Calibri" w:hAnsi="Calibri"/>
          <w:sz w:val="24"/>
          <w:szCs w:val="24"/>
        </w:rPr>
        <w:t xml:space="preserve">Ing. Ivan Blažek , </w:t>
      </w:r>
      <w:r w:rsidRPr="00E34DF2">
        <w:rPr>
          <w:rFonts w:ascii="Calibri" w:hAnsi="Calibri"/>
          <w:sz w:val="24"/>
        </w:rPr>
        <w:t>č. autorizace:  0012047</w:t>
      </w:r>
    </w:p>
    <w:p w:rsidR="00205001" w:rsidRPr="00E34DF2" w:rsidRDefault="00205001"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c) jména a příjmení projektantů jednotlivých částí projektové dokumentace včetně</w:t>
      </w:r>
      <w:r w:rsidR="007C77CE" w:rsidRPr="00E34DF2">
        <w:rPr>
          <w:rFonts w:ascii="Calibri" w:hAnsi="Calibri"/>
          <w:b/>
          <w:sz w:val="24"/>
          <w:szCs w:val="24"/>
        </w:rPr>
        <w:t xml:space="preserve"> </w:t>
      </w:r>
      <w:r w:rsidRPr="00E34DF2">
        <w:rPr>
          <w:rFonts w:ascii="Calibri" w:hAnsi="Calibri"/>
          <w:b/>
          <w:sz w:val="24"/>
          <w:szCs w:val="24"/>
        </w:rPr>
        <w:t xml:space="preserve">čísla, pod kterým jsou zapsáni v evidenci autorizovaných osob vedené </w:t>
      </w:r>
      <w:r w:rsidR="00B23F18" w:rsidRPr="00E34DF2">
        <w:rPr>
          <w:rFonts w:ascii="Calibri" w:hAnsi="Calibri"/>
          <w:b/>
          <w:sz w:val="24"/>
          <w:szCs w:val="24"/>
        </w:rPr>
        <w:t>Českou</w:t>
      </w:r>
      <w:r w:rsidR="007C77CE" w:rsidRPr="00E34DF2">
        <w:rPr>
          <w:rFonts w:ascii="Calibri" w:hAnsi="Calibri"/>
          <w:b/>
          <w:sz w:val="24"/>
          <w:szCs w:val="24"/>
        </w:rPr>
        <w:t xml:space="preserve"> </w:t>
      </w:r>
      <w:r w:rsidRPr="00E34DF2">
        <w:rPr>
          <w:rFonts w:ascii="Calibri" w:hAnsi="Calibri"/>
          <w:b/>
          <w:sz w:val="24"/>
          <w:szCs w:val="24"/>
        </w:rPr>
        <w:t xml:space="preserve">komorou architektů nebo </w:t>
      </w:r>
      <w:r w:rsidR="00383DAD" w:rsidRPr="00E34DF2">
        <w:rPr>
          <w:rFonts w:ascii="Calibri" w:hAnsi="Calibri"/>
          <w:b/>
          <w:sz w:val="24"/>
          <w:szCs w:val="24"/>
        </w:rPr>
        <w:t>Českou</w:t>
      </w:r>
      <w:r w:rsidRPr="00E34DF2">
        <w:rPr>
          <w:rFonts w:ascii="Calibri" w:hAnsi="Calibri"/>
          <w:b/>
          <w:sz w:val="24"/>
          <w:szCs w:val="24"/>
        </w:rPr>
        <w:t xml:space="preserve"> komorou autorizovaných inženýrů a techniků</w:t>
      </w:r>
      <w:r w:rsidR="007C77CE" w:rsidRPr="00E34DF2">
        <w:rPr>
          <w:rFonts w:ascii="Calibri" w:hAnsi="Calibri"/>
          <w:b/>
          <w:sz w:val="24"/>
          <w:szCs w:val="24"/>
        </w:rPr>
        <w:t xml:space="preserve"> </w:t>
      </w:r>
      <w:r w:rsidRPr="00E34DF2">
        <w:rPr>
          <w:rFonts w:ascii="Calibri" w:hAnsi="Calibri"/>
          <w:b/>
          <w:sz w:val="24"/>
          <w:szCs w:val="24"/>
        </w:rPr>
        <w:t>činných ve výstavbě, s vyznačeným oborem, popřípadě specializací jejich</w:t>
      </w:r>
      <w:r w:rsidR="007C77CE" w:rsidRPr="00E34DF2">
        <w:rPr>
          <w:rFonts w:ascii="Calibri" w:hAnsi="Calibri"/>
          <w:b/>
          <w:sz w:val="24"/>
          <w:szCs w:val="24"/>
        </w:rPr>
        <w:t xml:space="preserve"> autorizace</w:t>
      </w:r>
    </w:p>
    <w:p w:rsidR="00624B15" w:rsidRPr="00E34DF2" w:rsidRDefault="00624B15" w:rsidP="000C13E2">
      <w:pPr>
        <w:rPr>
          <w:rFonts w:ascii="Calibri" w:hAnsi="Calibri"/>
          <w:sz w:val="24"/>
          <w:szCs w:val="24"/>
        </w:rPr>
      </w:pPr>
    </w:p>
    <w:p w:rsidR="009D2059" w:rsidRPr="00E34DF2" w:rsidRDefault="00014764" w:rsidP="009D2059">
      <w:pPr>
        <w:rPr>
          <w:rFonts w:ascii="Calibri" w:hAnsi="Calibri"/>
          <w:sz w:val="24"/>
          <w:szCs w:val="24"/>
        </w:rPr>
      </w:pPr>
      <w:r>
        <w:rPr>
          <w:rFonts w:ascii="Calibri" w:hAnsi="Calibri"/>
          <w:sz w:val="24"/>
          <w:szCs w:val="24"/>
        </w:rPr>
        <w:t>s</w:t>
      </w:r>
      <w:r w:rsidR="009D2059" w:rsidRPr="00E34DF2">
        <w:rPr>
          <w:rFonts w:ascii="Calibri" w:hAnsi="Calibri"/>
          <w:sz w:val="24"/>
          <w:szCs w:val="24"/>
        </w:rPr>
        <w:t>taveb</w:t>
      </w:r>
      <w:r>
        <w:rPr>
          <w:rFonts w:ascii="Calibri" w:hAnsi="Calibri"/>
          <w:sz w:val="24"/>
          <w:szCs w:val="24"/>
        </w:rPr>
        <w:t xml:space="preserve">ní a konstrukční část, statika                                </w:t>
      </w:r>
      <w:r w:rsidR="009D2059" w:rsidRPr="00E34DF2">
        <w:rPr>
          <w:rFonts w:ascii="Calibri" w:hAnsi="Calibri"/>
          <w:sz w:val="24"/>
          <w:szCs w:val="24"/>
        </w:rPr>
        <w:t>Ing. Ivan Blažek , ČKAIT  0012047</w:t>
      </w:r>
    </w:p>
    <w:p w:rsidR="00014764" w:rsidRDefault="00014764" w:rsidP="00A05C8A">
      <w:pPr>
        <w:rPr>
          <w:rFonts w:ascii="Calibri" w:hAnsi="Calibri"/>
          <w:sz w:val="24"/>
          <w:szCs w:val="24"/>
        </w:rPr>
      </w:pPr>
      <w:r>
        <w:rPr>
          <w:rFonts w:ascii="Calibri" w:hAnsi="Calibri"/>
          <w:sz w:val="24"/>
          <w:szCs w:val="24"/>
        </w:rPr>
        <w:t>p</w:t>
      </w:r>
      <w:r w:rsidR="009D2059" w:rsidRPr="00E34DF2">
        <w:rPr>
          <w:rFonts w:ascii="Calibri" w:hAnsi="Calibri"/>
          <w:sz w:val="24"/>
          <w:szCs w:val="24"/>
        </w:rPr>
        <w:t xml:space="preserve">ožárně bezpečnostní řešení: </w:t>
      </w:r>
      <w:r w:rsidR="00624B15" w:rsidRPr="00E34DF2">
        <w:rPr>
          <w:rFonts w:ascii="Calibri" w:hAnsi="Calibri"/>
          <w:sz w:val="24"/>
          <w:szCs w:val="24"/>
        </w:rPr>
        <w:t xml:space="preserve">                                </w:t>
      </w:r>
      <w:r w:rsidR="008653FE" w:rsidRPr="00E34DF2">
        <w:rPr>
          <w:rFonts w:ascii="Calibri" w:hAnsi="Calibri"/>
          <w:sz w:val="24"/>
          <w:szCs w:val="24"/>
        </w:rPr>
        <w:t xml:space="preserve"> </w:t>
      </w:r>
      <w:r w:rsidR="00624B15" w:rsidRPr="00E34DF2">
        <w:rPr>
          <w:rFonts w:ascii="Calibri" w:hAnsi="Calibri"/>
          <w:sz w:val="24"/>
          <w:szCs w:val="24"/>
        </w:rPr>
        <w:t xml:space="preserve">        </w:t>
      </w:r>
      <w:r w:rsidR="0021262F" w:rsidRPr="0046103C">
        <w:rPr>
          <w:rFonts w:ascii="Calibri" w:hAnsi="Calibri"/>
          <w:sz w:val="24"/>
          <w:szCs w:val="24"/>
        </w:rPr>
        <w:t xml:space="preserve">Ing. </w:t>
      </w:r>
      <w:r w:rsidR="008E79E4">
        <w:rPr>
          <w:rFonts w:ascii="Calibri" w:hAnsi="Calibri"/>
          <w:sz w:val="24"/>
          <w:szCs w:val="24"/>
        </w:rPr>
        <w:t>Miroslav Heřmánek</w:t>
      </w:r>
      <w:r w:rsidR="0035236E">
        <w:rPr>
          <w:rFonts w:ascii="Calibri" w:hAnsi="Calibri"/>
          <w:sz w:val="24"/>
          <w:szCs w:val="24"/>
        </w:rPr>
        <w:t>, ČKAIT 0</w:t>
      </w:r>
      <w:r w:rsidR="008E79E4">
        <w:rPr>
          <w:rFonts w:ascii="Calibri" w:hAnsi="Calibri"/>
          <w:sz w:val="24"/>
          <w:szCs w:val="24"/>
        </w:rPr>
        <w:t>003629</w:t>
      </w:r>
    </w:p>
    <w:p w:rsidR="009D2059" w:rsidRPr="00E34DF2" w:rsidRDefault="00014764" w:rsidP="00A05C8A">
      <w:pPr>
        <w:rPr>
          <w:rFonts w:ascii="Calibri" w:hAnsi="Calibri"/>
          <w:sz w:val="24"/>
          <w:szCs w:val="24"/>
        </w:rPr>
      </w:pPr>
      <w:r>
        <w:rPr>
          <w:rFonts w:ascii="Calibri" w:hAnsi="Calibri"/>
          <w:sz w:val="24"/>
          <w:szCs w:val="24"/>
        </w:rPr>
        <w:t xml:space="preserve">strojně – technologická část </w:t>
      </w:r>
      <w:r w:rsidR="00FA3424">
        <w:rPr>
          <w:rFonts w:ascii="Calibri" w:hAnsi="Calibri"/>
          <w:sz w:val="24"/>
          <w:szCs w:val="24"/>
        </w:rPr>
        <w:t xml:space="preserve">                                            </w:t>
      </w:r>
      <w:r w:rsidRPr="00014764">
        <w:rPr>
          <w:rFonts w:ascii="Calibri" w:hAnsi="Calibri"/>
          <w:sz w:val="24"/>
          <w:szCs w:val="24"/>
        </w:rPr>
        <w:t>Ing. Miroslav Mikyna</w:t>
      </w:r>
      <w:r>
        <w:rPr>
          <w:rFonts w:ascii="Calibri" w:hAnsi="Calibri"/>
          <w:sz w:val="24"/>
          <w:szCs w:val="24"/>
        </w:rPr>
        <w:t xml:space="preserve">, </w:t>
      </w:r>
      <w:r w:rsidRPr="00014764">
        <w:rPr>
          <w:rFonts w:ascii="Calibri" w:hAnsi="Calibri"/>
          <w:sz w:val="24"/>
          <w:szCs w:val="24"/>
        </w:rPr>
        <w:t>ČKAIT 0003877</w:t>
      </w:r>
    </w:p>
    <w:p w:rsidR="00FA3424" w:rsidRPr="00E34DF2" w:rsidRDefault="00FA3424" w:rsidP="00FA3424">
      <w:pPr>
        <w:rPr>
          <w:rFonts w:ascii="Calibri" w:hAnsi="Calibri"/>
          <w:sz w:val="24"/>
          <w:szCs w:val="24"/>
        </w:rPr>
      </w:pPr>
      <w:r>
        <w:rPr>
          <w:rFonts w:ascii="Calibri" w:hAnsi="Calibri"/>
          <w:sz w:val="24"/>
          <w:szCs w:val="24"/>
        </w:rPr>
        <w:t>Ele</w:t>
      </w:r>
      <w:r w:rsidR="00A13EA9">
        <w:rPr>
          <w:rFonts w:ascii="Calibri" w:hAnsi="Calibri"/>
          <w:sz w:val="24"/>
          <w:szCs w:val="24"/>
        </w:rPr>
        <w:t>ktr</w:t>
      </w:r>
      <w:r>
        <w:rPr>
          <w:rFonts w:ascii="Calibri" w:hAnsi="Calibri"/>
          <w:sz w:val="24"/>
          <w:szCs w:val="24"/>
        </w:rPr>
        <w:t xml:space="preserve">o  a MaR:                                                       </w:t>
      </w:r>
      <w:r w:rsidR="00A13EA9">
        <w:rPr>
          <w:rFonts w:ascii="Calibri" w:hAnsi="Calibri"/>
          <w:sz w:val="24"/>
          <w:szCs w:val="24"/>
        </w:rPr>
        <w:t xml:space="preserve"> </w:t>
      </w:r>
      <w:r>
        <w:rPr>
          <w:rFonts w:ascii="Calibri" w:hAnsi="Calibri"/>
          <w:sz w:val="24"/>
          <w:szCs w:val="24"/>
        </w:rPr>
        <w:t xml:space="preserve">            </w:t>
      </w:r>
      <w:r w:rsidRPr="00014764">
        <w:rPr>
          <w:rFonts w:ascii="Calibri" w:hAnsi="Calibri"/>
          <w:sz w:val="24"/>
          <w:szCs w:val="24"/>
        </w:rPr>
        <w:t xml:space="preserve">Ing. </w:t>
      </w:r>
      <w:r w:rsidRPr="00FA3424">
        <w:rPr>
          <w:rFonts w:ascii="Calibri" w:hAnsi="Calibri"/>
          <w:sz w:val="24"/>
          <w:szCs w:val="24"/>
        </w:rPr>
        <w:t>Ing. Martin Krois</w:t>
      </w:r>
    </w:p>
    <w:p w:rsidR="009D2059" w:rsidRPr="00E34DF2" w:rsidRDefault="009D2059" w:rsidP="009D2059">
      <w:pPr>
        <w:rPr>
          <w:rFonts w:ascii="Calibri" w:hAnsi="Calibri"/>
          <w:sz w:val="24"/>
        </w:rPr>
      </w:pPr>
    </w:p>
    <w:p w:rsidR="00B23F18" w:rsidRPr="00E34DF2" w:rsidRDefault="00B23F18" w:rsidP="009D2059">
      <w:pPr>
        <w:rPr>
          <w:rFonts w:ascii="Calibri" w:hAnsi="Calibri"/>
          <w:sz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A.2 Seznam vstupních podkladů</w:t>
      </w: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A.3 Údaje o území</w:t>
      </w:r>
    </w:p>
    <w:p w:rsidR="009D2059" w:rsidRPr="00E34DF2" w:rsidRDefault="009D2059" w:rsidP="000C13E2">
      <w:pPr>
        <w:rPr>
          <w:rFonts w:ascii="Calibri" w:hAnsi="Calibri"/>
          <w:b/>
          <w:sz w:val="24"/>
          <w:szCs w:val="24"/>
          <w:u w:val="single"/>
        </w:rPr>
      </w:pPr>
    </w:p>
    <w:p w:rsidR="008B5AAF" w:rsidRPr="00E34DF2" w:rsidRDefault="000C13E2" w:rsidP="000C13E2">
      <w:pPr>
        <w:rPr>
          <w:rFonts w:ascii="Calibri" w:hAnsi="Calibri"/>
          <w:b/>
          <w:sz w:val="24"/>
          <w:szCs w:val="24"/>
        </w:rPr>
      </w:pPr>
      <w:r w:rsidRPr="00E34DF2">
        <w:rPr>
          <w:rFonts w:ascii="Calibri" w:hAnsi="Calibri"/>
          <w:b/>
          <w:sz w:val="24"/>
          <w:szCs w:val="24"/>
        </w:rPr>
        <w:t>a) rozsah řešeného území</w:t>
      </w:r>
      <w:r w:rsidR="005E2C8E">
        <w:rPr>
          <w:rFonts w:ascii="Calibri" w:hAnsi="Calibri"/>
          <w:b/>
          <w:sz w:val="24"/>
          <w:szCs w:val="24"/>
        </w:rPr>
        <w:t>, zastavěné / nezastavěné území</w:t>
      </w:r>
    </w:p>
    <w:p w:rsidR="00A21143" w:rsidRDefault="00CD348C" w:rsidP="00A21143">
      <w:pPr>
        <w:rPr>
          <w:rFonts w:ascii="Calibri" w:hAnsi="Calibri"/>
          <w:sz w:val="24"/>
          <w:szCs w:val="24"/>
        </w:rPr>
      </w:pPr>
      <w:r>
        <w:rPr>
          <w:rFonts w:ascii="Calibri" w:hAnsi="Calibri" w:cs="Calibri"/>
          <w:sz w:val="24"/>
          <w:szCs w:val="24"/>
        </w:rPr>
        <w:t>Zájmovým územím pro přístavbu strojovny a rolbovny je část parcely 1033, kde v současnosti stojí původní přístavba , sloužící jako garáž pro rolbu. Parcela 1033 je součást areálu zimního stadionu, z větší části je nezastavěná a slouží jako zpevněná plocha nebo je na ní travní porost.</w:t>
      </w:r>
    </w:p>
    <w:p w:rsidR="008653FE" w:rsidRDefault="008653FE" w:rsidP="000C13E2">
      <w:pPr>
        <w:rPr>
          <w:rFonts w:ascii="Calibri" w:hAnsi="Calibri"/>
          <w:sz w:val="24"/>
          <w:szCs w:val="24"/>
        </w:rPr>
      </w:pPr>
    </w:p>
    <w:p w:rsidR="00183E51" w:rsidRPr="00E34DF2" w:rsidRDefault="00183E51" w:rsidP="00183E51">
      <w:pPr>
        <w:rPr>
          <w:rFonts w:ascii="Calibri" w:hAnsi="Calibri"/>
          <w:b/>
          <w:sz w:val="24"/>
          <w:szCs w:val="24"/>
        </w:rPr>
      </w:pPr>
      <w:r>
        <w:rPr>
          <w:rFonts w:ascii="Calibri" w:hAnsi="Calibri"/>
          <w:b/>
          <w:sz w:val="24"/>
          <w:szCs w:val="24"/>
        </w:rPr>
        <w:t>b</w:t>
      </w:r>
      <w:r w:rsidRPr="00E34DF2">
        <w:rPr>
          <w:rFonts w:ascii="Calibri" w:hAnsi="Calibri"/>
          <w:b/>
          <w:sz w:val="24"/>
          <w:szCs w:val="24"/>
        </w:rPr>
        <w:t xml:space="preserve">) </w:t>
      </w:r>
      <w:r>
        <w:rPr>
          <w:rFonts w:ascii="Calibri" w:hAnsi="Calibri"/>
          <w:b/>
          <w:sz w:val="24"/>
          <w:szCs w:val="24"/>
        </w:rPr>
        <w:t>dosavadní využití a zastavěnost území</w:t>
      </w:r>
    </w:p>
    <w:p w:rsidR="00183E51" w:rsidRPr="00E34DF2" w:rsidRDefault="00B3515A" w:rsidP="00183E51">
      <w:pPr>
        <w:rPr>
          <w:rFonts w:ascii="Calibri" w:hAnsi="Calibri"/>
          <w:sz w:val="24"/>
          <w:szCs w:val="24"/>
        </w:rPr>
      </w:pPr>
      <w:r>
        <w:rPr>
          <w:rFonts w:ascii="Calibri" w:hAnsi="Calibri"/>
          <w:sz w:val="24"/>
          <w:szCs w:val="24"/>
        </w:rPr>
        <w:t>Budova na parcele .393 a 1033 slouží jako zimní stadion. Celková zastavěnost nadzemními stavbami , vztažená k celému areálu ZS činí 47,9 %, celková zastavěnost včetně zpevněných ploch 79,6%. Navýšení zastavěnosti plánovanou přístavbou je zcela minimální a činí 2,1%</w:t>
      </w:r>
    </w:p>
    <w:p w:rsidR="00183E51" w:rsidRPr="00E34DF2" w:rsidRDefault="00183E51" w:rsidP="000C13E2">
      <w:pPr>
        <w:rPr>
          <w:rFonts w:ascii="Calibri" w:hAnsi="Calibri"/>
          <w:sz w:val="24"/>
          <w:szCs w:val="24"/>
        </w:rPr>
      </w:pPr>
    </w:p>
    <w:p w:rsidR="000C13E2" w:rsidRPr="00E34DF2" w:rsidRDefault="00183E51" w:rsidP="000C13E2">
      <w:pPr>
        <w:rPr>
          <w:rFonts w:ascii="Calibri" w:hAnsi="Calibri"/>
          <w:b/>
          <w:sz w:val="24"/>
          <w:szCs w:val="24"/>
        </w:rPr>
      </w:pPr>
      <w:r>
        <w:rPr>
          <w:rFonts w:ascii="Calibri" w:hAnsi="Calibri"/>
          <w:b/>
          <w:sz w:val="24"/>
          <w:szCs w:val="24"/>
        </w:rPr>
        <w:t>c</w:t>
      </w:r>
      <w:r w:rsidR="000C13E2" w:rsidRPr="00E34DF2">
        <w:rPr>
          <w:rFonts w:ascii="Calibri" w:hAnsi="Calibri"/>
          <w:b/>
          <w:sz w:val="24"/>
          <w:szCs w:val="24"/>
        </w:rPr>
        <w:t xml:space="preserve">) údaje o ochraně území podle jiných právních </w:t>
      </w:r>
      <w:r w:rsidR="00651C1E" w:rsidRPr="00E34DF2">
        <w:rPr>
          <w:rFonts w:ascii="Calibri" w:hAnsi="Calibri"/>
          <w:b/>
          <w:sz w:val="24"/>
          <w:szCs w:val="24"/>
        </w:rPr>
        <w:t>předpisů (památková rezervace</w:t>
      </w:r>
    </w:p>
    <w:p w:rsidR="003F7D4D" w:rsidRDefault="000C13E2" w:rsidP="000C13E2">
      <w:pPr>
        <w:rPr>
          <w:rFonts w:ascii="Calibri" w:hAnsi="Calibri"/>
          <w:b/>
          <w:sz w:val="24"/>
          <w:szCs w:val="24"/>
        </w:rPr>
      </w:pPr>
      <w:r w:rsidRPr="00E34DF2">
        <w:rPr>
          <w:rFonts w:ascii="Calibri" w:hAnsi="Calibri"/>
          <w:b/>
          <w:sz w:val="24"/>
          <w:szCs w:val="24"/>
        </w:rPr>
        <w:t>památková zóna, zvláště chráněné území, z</w:t>
      </w:r>
      <w:r w:rsidR="00651C1E" w:rsidRPr="00E34DF2">
        <w:rPr>
          <w:rFonts w:ascii="Calibri" w:hAnsi="Calibri"/>
          <w:b/>
          <w:sz w:val="24"/>
          <w:szCs w:val="24"/>
        </w:rPr>
        <w:t>áplavové území apod.)</w:t>
      </w:r>
      <w:r w:rsidR="00544A49">
        <w:rPr>
          <w:rFonts w:ascii="Calibri" w:hAnsi="Calibri"/>
          <w:b/>
          <w:sz w:val="24"/>
          <w:szCs w:val="24"/>
        </w:rPr>
        <w:t xml:space="preserve">  </w:t>
      </w:r>
    </w:p>
    <w:p w:rsidR="00651C1E" w:rsidRPr="00E34DF2" w:rsidRDefault="00651C1E" w:rsidP="000C13E2">
      <w:pPr>
        <w:rPr>
          <w:rFonts w:ascii="Calibri" w:hAnsi="Calibri"/>
          <w:sz w:val="24"/>
          <w:szCs w:val="24"/>
        </w:rPr>
      </w:pPr>
      <w:r w:rsidRPr="00E34DF2">
        <w:rPr>
          <w:rFonts w:ascii="Calibri" w:hAnsi="Calibri"/>
          <w:sz w:val="24"/>
          <w:szCs w:val="24"/>
        </w:rPr>
        <w:t>nejsou</w:t>
      </w:r>
    </w:p>
    <w:p w:rsidR="00383DAD" w:rsidRPr="00E34DF2" w:rsidRDefault="00383DAD" w:rsidP="000C13E2">
      <w:pPr>
        <w:rPr>
          <w:rFonts w:ascii="Calibri" w:hAnsi="Calibri"/>
          <w:sz w:val="24"/>
          <w:szCs w:val="24"/>
        </w:rPr>
      </w:pPr>
    </w:p>
    <w:p w:rsidR="000C13E2" w:rsidRPr="00E34DF2" w:rsidRDefault="00183E51" w:rsidP="000C13E2">
      <w:pPr>
        <w:rPr>
          <w:rFonts w:ascii="Calibri" w:hAnsi="Calibri"/>
          <w:b/>
          <w:sz w:val="24"/>
          <w:szCs w:val="24"/>
        </w:rPr>
      </w:pPr>
      <w:r>
        <w:rPr>
          <w:rFonts w:ascii="Calibri" w:hAnsi="Calibri"/>
          <w:b/>
          <w:sz w:val="24"/>
          <w:szCs w:val="24"/>
        </w:rPr>
        <w:t>d</w:t>
      </w:r>
      <w:r w:rsidR="00383DAD" w:rsidRPr="00E34DF2">
        <w:rPr>
          <w:rFonts w:ascii="Calibri" w:hAnsi="Calibri"/>
          <w:b/>
          <w:sz w:val="24"/>
          <w:szCs w:val="24"/>
        </w:rPr>
        <w:t>) údaje o odtokových poměrech</w:t>
      </w:r>
    </w:p>
    <w:p w:rsidR="00383DAD" w:rsidRPr="00E34DF2" w:rsidRDefault="00192DDE" w:rsidP="000C13E2">
      <w:pPr>
        <w:rPr>
          <w:rFonts w:ascii="Calibri" w:hAnsi="Calibri"/>
          <w:sz w:val="24"/>
          <w:szCs w:val="24"/>
        </w:rPr>
      </w:pPr>
      <w:r>
        <w:rPr>
          <w:rFonts w:ascii="Calibri" w:hAnsi="Calibri"/>
          <w:sz w:val="24"/>
          <w:szCs w:val="24"/>
        </w:rPr>
        <w:t xml:space="preserve">V zásadě se nemění sběrná plocha dešťových vod. V současnosti jsou dešťové vody ze střechy ZS svedeny do veřejné kanalizace, projekt plánuje vřazení retenční nádrže a využití srážkové vody po přečištění k plnění rolby. </w:t>
      </w:r>
    </w:p>
    <w:p w:rsidR="00383DAD" w:rsidRPr="00E34DF2" w:rsidRDefault="00383DAD" w:rsidP="000C13E2">
      <w:pPr>
        <w:rPr>
          <w:rFonts w:ascii="Calibri" w:hAnsi="Calibri"/>
          <w:b/>
          <w:sz w:val="24"/>
          <w:szCs w:val="24"/>
        </w:rPr>
      </w:pPr>
    </w:p>
    <w:p w:rsidR="00383DAD" w:rsidRPr="00E34DF2" w:rsidRDefault="00183E51" w:rsidP="000C13E2">
      <w:pPr>
        <w:rPr>
          <w:rFonts w:ascii="Calibri" w:hAnsi="Calibri"/>
          <w:b/>
          <w:sz w:val="24"/>
          <w:szCs w:val="24"/>
        </w:rPr>
      </w:pPr>
      <w:r>
        <w:rPr>
          <w:rFonts w:ascii="Calibri" w:hAnsi="Calibri"/>
          <w:b/>
          <w:sz w:val="24"/>
          <w:szCs w:val="24"/>
        </w:rPr>
        <w:t>e</w:t>
      </w:r>
      <w:r w:rsidR="000C13E2" w:rsidRPr="00E34DF2">
        <w:rPr>
          <w:rFonts w:ascii="Calibri" w:hAnsi="Calibri"/>
          <w:b/>
          <w:sz w:val="24"/>
          <w:szCs w:val="24"/>
        </w:rPr>
        <w:t xml:space="preserve">) údaje o souladu </w:t>
      </w:r>
      <w:r w:rsidR="00383DAD" w:rsidRPr="00E34DF2">
        <w:rPr>
          <w:rFonts w:ascii="Calibri" w:hAnsi="Calibri"/>
          <w:b/>
          <w:sz w:val="24"/>
          <w:szCs w:val="24"/>
        </w:rPr>
        <w:t>s</w:t>
      </w:r>
      <w:r w:rsidR="000C13E2" w:rsidRPr="00E34DF2">
        <w:rPr>
          <w:rFonts w:ascii="Calibri" w:hAnsi="Calibri"/>
          <w:b/>
          <w:sz w:val="24"/>
          <w:szCs w:val="24"/>
        </w:rPr>
        <w:t xml:space="preserve"> územně plánovací dokumentací,</w:t>
      </w:r>
      <w:r>
        <w:rPr>
          <w:rFonts w:ascii="Calibri" w:hAnsi="Calibri"/>
          <w:b/>
          <w:sz w:val="24"/>
          <w:szCs w:val="24"/>
        </w:rPr>
        <w:t xml:space="preserve"> s cíli a úkoly územního plánování</w:t>
      </w:r>
    </w:p>
    <w:p w:rsidR="0021602B" w:rsidRPr="006E1855" w:rsidRDefault="0021602B" w:rsidP="0021602B">
      <w:pPr>
        <w:rPr>
          <w:rFonts w:ascii="Calibri" w:hAnsi="Calibri"/>
          <w:b/>
          <w:color w:val="0070C0"/>
          <w:sz w:val="24"/>
          <w:szCs w:val="24"/>
        </w:rPr>
      </w:pPr>
      <w:r w:rsidRPr="006E1855">
        <w:rPr>
          <w:rFonts w:ascii="Calibri" w:hAnsi="Calibri"/>
          <w:sz w:val="24"/>
          <w:szCs w:val="24"/>
        </w:rPr>
        <w:t xml:space="preserve">Dle platného územního plánu </w:t>
      </w:r>
      <w:r w:rsidR="00005D7E">
        <w:rPr>
          <w:rFonts w:ascii="Calibri" w:hAnsi="Calibri"/>
          <w:sz w:val="24"/>
          <w:szCs w:val="24"/>
        </w:rPr>
        <w:t xml:space="preserve">Velké Popovice z 06/2017 </w:t>
      </w:r>
      <w:r w:rsidRPr="006E1855">
        <w:rPr>
          <w:rFonts w:ascii="Calibri" w:hAnsi="Calibri"/>
          <w:sz w:val="24"/>
          <w:szCs w:val="24"/>
        </w:rPr>
        <w:t xml:space="preserve">, spadá území stavby do plochy </w:t>
      </w:r>
      <w:r w:rsidR="00005D7E">
        <w:rPr>
          <w:rFonts w:ascii="Calibri" w:hAnsi="Calibri"/>
          <w:sz w:val="24"/>
          <w:szCs w:val="24"/>
        </w:rPr>
        <w:t xml:space="preserve">OS </w:t>
      </w:r>
      <w:r w:rsidRPr="006E1855">
        <w:rPr>
          <w:rFonts w:ascii="Calibri" w:hAnsi="Calibri"/>
          <w:sz w:val="24"/>
          <w:szCs w:val="24"/>
        </w:rPr>
        <w:t>se způsobem využití „</w:t>
      </w:r>
      <w:r w:rsidR="00005D7E">
        <w:rPr>
          <w:rFonts w:ascii="Calibri" w:hAnsi="Calibri"/>
          <w:sz w:val="24"/>
          <w:szCs w:val="24"/>
        </w:rPr>
        <w:t>plocha pro tělovýchovu a rekreaci</w:t>
      </w:r>
      <w:r w:rsidRPr="006E1855">
        <w:rPr>
          <w:rFonts w:ascii="Calibri" w:hAnsi="Calibri"/>
          <w:sz w:val="24"/>
          <w:szCs w:val="24"/>
        </w:rPr>
        <w:t xml:space="preserve">“. </w:t>
      </w:r>
      <w:r w:rsidRPr="006E1855">
        <w:rPr>
          <w:rFonts w:ascii="Calibri" w:hAnsi="Calibri"/>
          <w:b/>
          <w:sz w:val="24"/>
          <w:szCs w:val="24"/>
        </w:rPr>
        <w:t>Stavba je v souladu s ÚP</w:t>
      </w:r>
    </w:p>
    <w:p w:rsidR="0021602B" w:rsidRDefault="0021602B" w:rsidP="0021602B">
      <w:pPr>
        <w:rPr>
          <w:rFonts w:ascii="Calibri" w:hAnsi="Calibri"/>
          <w:sz w:val="24"/>
          <w:szCs w:val="24"/>
        </w:rPr>
      </w:pPr>
    </w:p>
    <w:p w:rsidR="000C13E2" w:rsidRPr="00E34DF2" w:rsidRDefault="00183E51" w:rsidP="000C13E2">
      <w:pPr>
        <w:rPr>
          <w:rFonts w:ascii="Calibri" w:hAnsi="Calibri"/>
          <w:b/>
          <w:sz w:val="24"/>
          <w:szCs w:val="24"/>
        </w:rPr>
      </w:pPr>
      <w:r>
        <w:rPr>
          <w:rFonts w:ascii="Calibri" w:hAnsi="Calibri"/>
          <w:b/>
          <w:sz w:val="24"/>
          <w:szCs w:val="24"/>
        </w:rPr>
        <w:t>f</w:t>
      </w:r>
      <w:r w:rsidR="000C13E2" w:rsidRPr="00E34DF2">
        <w:rPr>
          <w:rFonts w:ascii="Calibri" w:hAnsi="Calibri"/>
          <w:b/>
          <w:sz w:val="24"/>
          <w:szCs w:val="24"/>
        </w:rPr>
        <w:t xml:space="preserve">) údaje o </w:t>
      </w:r>
      <w:r>
        <w:rPr>
          <w:rFonts w:ascii="Calibri" w:hAnsi="Calibri"/>
          <w:b/>
          <w:sz w:val="24"/>
          <w:szCs w:val="24"/>
        </w:rPr>
        <w:t>dodržení obecných požadavků na využití území</w:t>
      </w:r>
    </w:p>
    <w:p w:rsidR="00183E51" w:rsidRPr="00E34DF2" w:rsidRDefault="00183E51" w:rsidP="00183E51">
      <w:pPr>
        <w:rPr>
          <w:rFonts w:ascii="Calibri" w:hAnsi="Calibri" w:cs="Arial"/>
          <w:sz w:val="24"/>
          <w:szCs w:val="24"/>
          <w:shd w:val="clear" w:color="auto" w:fill="FFFFFF"/>
        </w:rPr>
      </w:pPr>
      <w:r w:rsidRPr="00E34DF2">
        <w:rPr>
          <w:rFonts w:ascii="Calibri" w:hAnsi="Calibri"/>
          <w:sz w:val="24"/>
          <w:szCs w:val="24"/>
        </w:rPr>
        <w:t xml:space="preserve">jsou dodrženy požadavky vyhlášky </w:t>
      </w:r>
      <w:r w:rsidRPr="00E34DF2">
        <w:rPr>
          <w:rFonts w:ascii="Calibri" w:hAnsi="Calibri"/>
          <w:bCs/>
          <w:sz w:val="24"/>
          <w:szCs w:val="24"/>
          <w:shd w:val="clear" w:color="auto" w:fill="FFFFFF"/>
        </w:rPr>
        <w:t>501/2006 Sb. (o obecných požadavcích na využívání území)</w:t>
      </w:r>
    </w:p>
    <w:p w:rsidR="00925938" w:rsidRPr="00E34DF2" w:rsidRDefault="00925938"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g) údaje o spl</w:t>
      </w:r>
      <w:r w:rsidR="00383DAD" w:rsidRPr="00E34DF2">
        <w:rPr>
          <w:rFonts w:ascii="Calibri" w:hAnsi="Calibri"/>
          <w:b/>
          <w:sz w:val="24"/>
          <w:szCs w:val="24"/>
        </w:rPr>
        <w:t>nění požadavků dotčených orgánů</w:t>
      </w:r>
    </w:p>
    <w:p w:rsidR="001652F9" w:rsidRPr="00E34DF2" w:rsidRDefault="001652F9" w:rsidP="000C13E2">
      <w:pPr>
        <w:rPr>
          <w:rFonts w:ascii="Calibri" w:hAnsi="Calibri"/>
          <w:sz w:val="24"/>
          <w:szCs w:val="24"/>
        </w:rPr>
      </w:pPr>
      <w:r w:rsidRPr="00E34DF2">
        <w:rPr>
          <w:rFonts w:ascii="Calibri" w:hAnsi="Calibri"/>
          <w:sz w:val="24"/>
          <w:szCs w:val="24"/>
        </w:rPr>
        <w:t>jsou splněny požadavky DO – viz dokladová část</w:t>
      </w:r>
    </w:p>
    <w:p w:rsidR="00383DAD" w:rsidRPr="00E34DF2" w:rsidRDefault="00383DAD"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h) se</w:t>
      </w:r>
      <w:r w:rsidR="00383DAD" w:rsidRPr="00E34DF2">
        <w:rPr>
          <w:rFonts w:ascii="Calibri" w:hAnsi="Calibri"/>
          <w:b/>
          <w:sz w:val="24"/>
          <w:szCs w:val="24"/>
        </w:rPr>
        <w:t>znam výjimek a úlevových řešení</w:t>
      </w:r>
    </w:p>
    <w:p w:rsidR="001652F9" w:rsidRPr="00E34DF2" w:rsidRDefault="00183E51" w:rsidP="000C13E2">
      <w:pPr>
        <w:rPr>
          <w:rFonts w:ascii="Calibri" w:hAnsi="Calibri"/>
          <w:sz w:val="24"/>
          <w:szCs w:val="24"/>
        </w:rPr>
      </w:pPr>
      <w:r>
        <w:rPr>
          <w:rFonts w:ascii="Calibri" w:hAnsi="Calibri"/>
          <w:sz w:val="24"/>
          <w:szCs w:val="24"/>
        </w:rPr>
        <w:t>nejsou požadovány žádné vyjímky</w:t>
      </w:r>
    </w:p>
    <w:p w:rsidR="00383DAD" w:rsidRPr="00E34DF2" w:rsidRDefault="00383DAD"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i) seznam souvisejících a podmiňujících invest</w:t>
      </w:r>
      <w:r w:rsidR="00383DAD" w:rsidRPr="00E34DF2">
        <w:rPr>
          <w:rFonts w:ascii="Calibri" w:hAnsi="Calibri"/>
          <w:b/>
          <w:sz w:val="24"/>
          <w:szCs w:val="24"/>
        </w:rPr>
        <w:t>ic</w:t>
      </w:r>
    </w:p>
    <w:p w:rsidR="001652F9" w:rsidRPr="00E34DF2" w:rsidRDefault="004F2836" w:rsidP="000C13E2">
      <w:pPr>
        <w:rPr>
          <w:rFonts w:ascii="Calibri" w:hAnsi="Calibri"/>
          <w:sz w:val="24"/>
          <w:szCs w:val="24"/>
        </w:rPr>
      </w:pPr>
      <w:r w:rsidRPr="00E34DF2">
        <w:rPr>
          <w:rFonts w:ascii="Calibri" w:hAnsi="Calibri"/>
          <w:sz w:val="24"/>
          <w:szCs w:val="24"/>
        </w:rPr>
        <w:t>nejsou známé jiné podmiňující investice neuvedené v této PD</w:t>
      </w:r>
    </w:p>
    <w:p w:rsidR="00383DAD" w:rsidRPr="00E34DF2" w:rsidRDefault="00383DAD"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j) seznam pozemků a staveb dotčených prováděním stavby (podle katastru</w:t>
      </w:r>
      <w:r w:rsidR="00383DAD" w:rsidRPr="00E34DF2">
        <w:rPr>
          <w:rFonts w:ascii="Calibri" w:hAnsi="Calibri"/>
          <w:b/>
          <w:sz w:val="24"/>
          <w:szCs w:val="24"/>
        </w:rPr>
        <w:t xml:space="preserve"> nemovitostí)</w:t>
      </w:r>
    </w:p>
    <w:p w:rsidR="00B53A4F" w:rsidRPr="00A21143" w:rsidRDefault="00B53A4F" w:rsidP="00B53A4F">
      <w:pPr>
        <w:tabs>
          <w:tab w:val="left" w:pos="1980"/>
        </w:tabs>
        <w:rPr>
          <w:rFonts w:ascii="Calibri" w:hAnsi="Calibri"/>
          <w:sz w:val="24"/>
          <w:szCs w:val="24"/>
          <w:u w:val="single"/>
        </w:rPr>
      </w:pPr>
      <w:r w:rsidRPr="00A21143">
        <w:rPr>
          <w:rFonts w:ascii="Calibri" w:hAnsi="Calibri"/>
          <w:sz w:val="24"/>
          <w:szCs w:val="24"/>
          <w:u w:val="single"/>
        </w:rPr>
        <w:t>parcel</w:t>
      </w:r>
      <w:r w:rsidR="00A13EA9">
        <w:rPr>
          <w:rFonts w:ascii="Calibri" w:hAnsi="Calibri"/>
          <w:sz w:val="24"/>
          <w:szCs w:val="24"/>
          <w:u w:val="single"/>
        </w:rPr>
        <w:t>y</w:t>
      </w:r>
      <w:r w:rsidRPr="00A21143">
        <w:rPr>
          <w:rFonts w:ascii="Calibri" w:hAnsi="Calibri"/>
          <w:sz w:val="24"/>
          <w:szCs w:val="24"/>
          <w:u w:val="single"/>
        </w:rPr>
        <w:t xml:space="preserve"> stavby : </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st. 393</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1033</w:t>
      </w:r>
    </w:p>
    <w:p w:rsidR="00714AB1" w:rsidRDefault="00714AB1" w:rsidP="00B53A4F">
      <w:pPr>
        <w:tabs>
          <w:tab w:val="left" w:pos="1980"/>
        </w:tabs>
        <w:rPr>
          <w:rFonts w:ascii="Calibri" w:hAnsi="Calibri"/>
          <w:sz w:val="24"/>
          <w:szCs w:val="24"/>
        </w:rPr>
      </w:pPr>
    </w:p>
    <w:p w:rsidR="00A21143" w:rsidRPr="00A21143" w:rsidRDefault="00A21143" w:rsidP="00A21143">
      <w:pPr>
        <w:tabs>
          <w:tab w:val="left" w:pos="1980"/>
        </w:tabs>
        <w:rPr>
          <w:rFonts w:ascii="Calibri" w:hAnsi="Calibri"/>
          <w:sz w:val="24"/>
          <w:szCs w:val="24"/>
          <w:u w:val="single"/>
        </w:rPr>
      </w:pPr>
      <w:r>
        <w:rPr>
          <w:rFonts w:ascii="Calibri" w:hAnsi="Calibri"/>
          <w:sz w:val="24"/>
          <w:szCs w:val="24"/>
          <w:u w:val="single"/>
        </w:rPr>
        <w:t>sousední parcely dle KN</w:t>
      </w:r>
      <w:r w:rsidRPr="00A21143">
        <w:rPr>
          <w:rFonts w:ascii="Calibri" w:hAnsi="Calibri"/>
          <w:sz w:val="24"/>
          <w:szCs w:val="24"/>
          <w:u w:val="single"/>
        </w:rPr>
        <w:t xml:space="preserve"> : </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96/6</w:t>
      </w:r>
      <w:r>
        <w:rPr>
          <w:rFonts w:ascii="Calibri" w:hAnsi="Calibri" w:cs="Calibri"/>
          <w:sz w:val="24"/>
          <w:szCs w:val="24"/>
        </w:rPr>
        <w:t xml:space="preserve">   (TJ Slavoj Velké Popovice)</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96/30</w:t>
      </w:r>
      <w:r>
        <w:rPr>
          <w:rFonts w:ascii="Calibri" w:hAnsi="Calibri" w:cs="Calibri"/>
          <w:sz w:val="24"/>
          <w:szCs w:val="24"/>
        </w:rPr>
        <w:t xml:space="preserve"> (TJ Slavoj Velké Popovice)</w:t>
      </w:r>
    </w:p>
    <w:p w:rsidR="00714AB1"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1034</w:t>
      </w:r>
      <w:r>
        <w:rPr>
          <w:rFonts w:ascii="Calibri" w:hAnsi="Calibri" w:cs="Calibri"/>
          <w:sz w:val="24"/>
          <w:szCs w:val="24"/>
        </w:rPr>
        <w:t xml:space="preserve">  </w:t>
      </w:r>
      <w:r w:rsidR="004079FE">
        <w:rPr>
          <w:rFonts w:ascii="Calibri" w:hAnsi="Calibri" w:cs="Calibri"/>
          <w:sz w:val="24"/>
          <w:szCs w:val="24"/>
        </w:rPr>
        <w:t xml:space="preserve"> </w:t>
      </w:r>
      <w:r>
        <w:rPr>
          <w:rFonts w:ascii="Calibri" w:hAnsi="Calibri" w:cs="Calibri"/>
          <w:sz w:val="24"/>
          <w:szCs w:val="24"/>
        </w:rPr>
        <w:t>(TJ Slavoj Velké Popovice)</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96/1</w:t>
      </w:r>
      <w:r>
        <w:rPr>
          <w:rFonts w:ascii="Calibri" w:hAnsi="Calibri" w:cs="Calibri"/>
          <w:sz w:val="24"/>
          <w:szCs w:val="24"/>
        </w:rPr>
        <w:t xml:space="preserve">  </w:t>
      </w:r>
      <w:r w:rsidR="004079FE">
        <w:rPr>
          <w:rFonts w:ascii="Calibri" w:hAnsi="Calibri" w:cs="Calibri"/>
          <w:sz w:val="24"/>
          <w:szCs w:val="24"/>
        </w:rPr>
        <w:t xml:space="preserve"> </w:t>
      </w:r>
      <w:r>
        <w:rPr>
          <w:rFonts w:ascii="Calibri" w:hAnsi="Calibri" w:cs="Calibri"/>
          <w:sz w:val="24"/>
          <w:szCs w:val="24"/>
        </w:rPr>
        <w:t>(pole)</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96/6</w:t>
      </w:r>
      <w:r>
        <w:rPr>
          <w:rFonts w:ascii="Calibri" w:hAnsi="Calibri" w:cs="Calibri"/>
          <w:sz w:val="24"/>
          <w:szCs w:val="24"/>
        </w:rPr>
        <w:t xml:space="preserve">  </w:t>
      </w:r>
      <w:r w:rsidR="004079FE">
        <w:rPr>
          <w:rFonts w:ascii="Calibri" w:hAnsi="Calibri" w:cs="Calibri"/>
          <w:sz w:val="24"/>
          <w:szCs w:val="24"/>
        </w:rPr>
        <w:t xml:space="preserve"> </w:t>
      </w:r>
      <w:r>
        <w:rPr>
          <w:rFonts w:ascii="Calibri" w:hAnsi="Calibri" w:cs="Calibri"/>
          <w:sz w:val="24"/>
          <w:szCs w:val="24"/>
        </w:rPr>
        <w:t>(příjezdová komunikace</w:t>
      </w:r>
      <w:r w:rsidR="004079FE">
        <w:rPr>
          <w:rFonts w:ascii="Calibri" w:hAnsi="Calibri" w:cs="Calibri"/>
          <w:sz w:val="24"/>
          <w:szCs w:val="24"/>
        </w:rPr>
        <w:t>, obec</w:t>
      </w:r>
      <w:r>
        <w:rPr>
          <w:rFonts w:ascii="Calibri" w:hAnsi="Calibri" w:cs="Calibri"/>
          <w:sz w:val="24"/>
          <w:szCs w:val="24"/>
        </w:rPr>
        <w:t>)</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96/32</w:t>
      </w:r>
      <w:r w:rsidR="004079FE">
        <w:rPr>
          <w:rFonts w:ascii="Calibri" w:hAnsi="Calibri" w:cs="Calibri"/>
          <w:sz w:val="24"/>
          <w:szCs w:val="24"/>
        </w:rPr>
        <w:t xml:space="preserve"> (areál správa a údržba silnic)</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lastRenderedPageBreak/>
        <w:t xml:space="preserve">Velké Popovice; p. </w:t>
      </w:r>
      <w:r w:rsidRPr="00005D7E">
        <w:rPr>
          <w:rFonts w:ascii="Calibri" w:hAnsi="Calibri" w:cs="Calibri" w:hint="eastAsia"/>
          <w:sz w:val="24"/>
          <w:szCs w:val="24"/>
        </w:rPr>
        <w:t>č</w:t>
      </w:r>
      <w:r w:rsidRPr="00005D7E">
        <w:rPr>
          <w:rFonts w:ascii="Calibri" w:hAnsi="Calibri" w:cs="Calibri"/>
          <w:sz w:val="24"/>
          <w:szCs w:val="24"/>
        </w:rPr>
        <w:t>. 96/48</w:t>
      </w:r>
      <w:r w:rsidR="004079FE">
        <w:rPr>
          <w:rFonts w:ascii="Calibri" w:hAnsi="Calibri" w:cs="Calibri"/>
          <w:sz w:val="24"/>
          <w:szCs w:val="24"/>
        </w:rPr>
        <w:t xml:space="preserve"> (příjezdová komunikace, obec)</w:t>
      </w:r>
    </w:p>
    <w:p w:rsid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1035</w:t>
      </w:r>
      <w:r w:rsidR="004079FE">
        <w:rPr>
          <w:rFonts w:ascii="Calibri" w:hAnsi="Calibri" w:cs="Calibri"/>
          <w:sz w:val="24"/>
          <w:szCs w:val="24"/>
        </w:rPr>
        <w:t xml:space="preserve"> (příjezdová komunikace, obec)</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983/20</w:t>
      </w:r>
      <w:r w:rsidR="004079FE">
        <w:rPr>
          <w:rFonts w:ascii="Calibri" w:hAnsi="Calibri" w:cs="Calibri"/>
          <w:sz w:val="24"/>
          <w:szCs w:val="24"/>
        </w:rPr>
        <w:t xml:space="preserve"> (úzký pruh pozemku k silnici – vlastnictví pivovar)</w:t>
      </w:r>
    </w:p>
    <w:p w:rsidR="00005D7E" w:rsidRPr="00005D7E" w:rsidRDefault="00005D7E" w:rsidP="00005D7E">
      <w:pPr>
        <w:tabs>
          <w:tab w:val="left" w:pos="1980"/>
        </w:tabs>
        <w:rPr>
          <w:rFonts w:ascii="Calibri" w:hAnsi="Calibri" w:cs="Calibri"/>
          <w:sz w:val="24"/>
          <w:szCs w:val="24"/>
        </w:rPr>
      </w:pPr>
      <w:r w:rsidRPr="00005D7E">
        <w:rPr>
          <w:rFonts w:ascii="Calibri" w:hAnsi="Calibri" w:cs="Calibri"/>
          <w:sz w:val="24"/>
          <w:szCs w:val="24"/>
        </w:rPr>
        <w:t xml:space="preserve">Velké Popovice; p. </w:t>
      </w:r>
      <w:r w:rsidRPr="00005D7E">
        <w:rPr>
          <w:rFonts w:ascii="Calibri" w:hAnsi="Calibri" w:cs="Calibri" w:hint="eastAsia"/>
          <w:sz w:val="24"/>
          <w:szCs w:val="24"/>
        </w:rPr>
        <w:t>č</w:t>
      </w:r>
      <w:r w:rsidRPr="00005D7E">
        <w:rPr>
          <w:rFonts w:ascii="Calibri" w:hAnsi="Calibri" w:cs="Calibri"/>
          <w:sz w:val="24"/>
          <w:szCs w:val="24"/>
        </w:rPr>
        <w:t>. 983/21</w:t>
      </w:r>
      <w:r w:rsidR="004079FE">
        <w:rPr>
          <w:rFonts w:ascii="Calibri" w:hAnsi="Calibri" w:cs="Calibri"/>
          <w:sz w:val="24"/>
          <w:szCs w:val="24"/>
        </w:rPr>
        <w:t xml:space="preserve"> (komunikace Ringhofferova – STČ Kraj)</w:t>
      </w:r>
    </w:p>
    <w:p w:rsidR="00005D7E" w:rsidRDefault="00005D7E" w:rsidP="003F7D4D">
      <w:pPr>
        <w:tabs>
          <w:tab w:val="left" w:pos="1980"/>
        </w:tabs>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A.4 Údaje o stavbě</w:t>
      </w:r>
    </w:p>
    <w:p w:rsidR="000C13E2" w:rsidRPr="00E34DF2" w:rsidRDefault="000C13E2" w:rsidP="000C13E2">
      <w:pPr>
        <w:rPr>
          <w:rFonts w:ascii="Calibri" w:hAnsi="Calibri"/>
          <w:b/>
          <w:sz w:val="24"/>
          <w:szCs w:val="24"/>
        </w:rPr>
      </w:pPr>
      <w:r w:rsidRPr="00E34DF2">
        <w:rPr>
          <w:rFonts w:ascii="Calibri" w:hAnsi="Calibri"/>
          <w:b/>
          <w:sz w:val="24"/>
          <w:szCs w:val="24"/>
        </w:rPr>
        <w:t>a) nová sta</w:t>
      </w:r>
      <w:r w:rsidR="005971BF" w:rsidRPr="00E34DF2">
        <w:rPr>
          <w:rFonts w:ascii="Calibri" w:hAnsi="Calibri"/>
          <w:b/>
          <w:sz w:val="24"/>
          <w:szCs w:val="24"/>
        </w:rPr>
        <w:t>vba nebo změna dokončené stavby</w:t>
      </w:r>
    </w:p>
    <w:p w:rsidR="005971BF" w:rsidRPr="00E34DF2" w:rsidRDefault="00FD0EE8" w:rsidP="000C13E2">
      <w:pPr>
        <w:rPr>
          <w:rFonts w:ascii="Calibri" w:hAnsi="Calibri"/>
          <w:sz w:val="24"/>
          <w:szCs w:val="24"/>
        </w:rPr>
      </w:pPr>
      <w:r>
        <w:rPr>
          <w:rFonts w:ascii="Calibri" w:hAnsi="Calibri"/>
          <w:sz w:val="24"/>
          <w:szCs w:val="24"/>
        </w:rPr>
        <w:t xml:space="preserve">změna </w:t>
      </w:r>
      <w:r w:rsidR="00F65B3D">
        <w:rPr>
          <w:rFonts w:ascii="Calibri" w:hAnsi="Calibri"/>
          <w:sz w:val="24"/>
          <w:szCs w:val="24"/>
        </w:rPr>
        <w:t>stavby</w:t>
      </w:r>
    </w:p>
    <w:p w:rsidR="005971BF" w:rsidRPr="00E34DF2" w:rsidRDefault="005971BF" w:rsidP="000C13E2">
      <w:pPr>
        <w:rPr>
          <w:rFonts w:ascii="Calibri" w:hAnsi="Calibri"/>
          <w:sz w:val="24"/>
          <w:szCs w:val="24"/>
        </w:rPr>
      </w:pPr>
    </w:p>
    <w:p w:rsidR="000C13E2" w:rsidRPr="00E34DF2" w:rsidRDefault="00B23F18" w:rsidP="000C13E2">
      <w:pPr>
        <w:rPr>
          <w:rFonts w:ascii="Calibri" w:hAnsi="Calibri"/>
          <w:b/>
          <w:sz w:val="24"/>
          <w:szCs w:val="24"/>
        </w:rPr>
      </w:pPr>
      <w:r w:rsidRPr="00E34DF2">
        <w:rPr>
          <w:rFonts w:ascii="Calibri" w:hAnsi="Calibri"/>
          <w:b/>
          <w:sz w:val="24"/>
          <w:szCs w:val="24"/>
        </w:rPr>
        <w:t>b) účel užívání stavby</w:t>
      </w:r>
    </w:p>
    <w:p w:rsidR="00B23F18" w:rsidRDefault="009C1D0A" w:rsidP="000C13E2">
      <w:pPr>
        <w:rPr>
          <w:rFonts w:ascii="Calibri" w:hAnsi="Calibri"/>
          <w:sz w:val="24"/>
          <w:szCs w:val="24"/>
        </w:rPr>
      </w:pPr>
      <w:r>
        <w:rPr>
          <w:rFonts w:ascii="Calibri" w:hAnsi="Calibri"/>
          <w:sz w:val="24"/>
          <w:szCs w:val="24"/>
        </w:rPr>
        <w:t>stavba občanské vybavenosti</w:t>
      </w:r>
    </w:p>
    <w:p w:rsidR="00407A04" w:rsidRDefault="00407A04" w:rsidP="000C13E2">
      <w:pPr>
        <w:rPr>
          <w:rFonts w:ascii="Calibri" w:hAnsi="Calibri"/>
          <w:sz w:val="24"/>
          <w:szCs w:val="24"/>
        </w:rPr>
      </w:pPr>
    </w:p>
    <w:p w:rsidR="000C13E2" w:rsidRPr="00E34DF2" w:rsidRDefault="00B23F18" w:rsidP="000C13E2">
      <w:pPr>
        <w:rPr>
          <w:rFonts w:ascii="Calibri" w:hAnsi="Calibri"/>
          <w:b/>
          <w:sz w:val="24"/>
          <w:szCs w:val="24"/>
        </w:rPr>
      </w:pPr>
      <w:r w:rsidRPr="00E34DF2">
        <w:rPr>
          <w:rFonts w:ascii="Calibri" w:hAnsi="Calibri"/>
          <w:b/>
          <w:sz w:val="24"/>
          <w:szCs w:val="24"/>
        </w:rPr>
        <w:t>c) trvalá nebo dočasná stavba</w:t>
      </w:r>
    </w:p>
    <w:p w:rsidR="00B23F18" w:rsidRDefault="00B23F18" w:rsidP="000C13E2">
      <w:pPr>
        <w:rPr>
          <w:rFonts w:ascii="Calibri" w:hAnsi="Calibri"/>
          <w:sz w:val="24"/>
          <w:szCs w:val="24"/>
        </w:rPr>
      </w:pPr>
      <w:r w:rsidRPr="00E34DF2">
        <w:rPr>
          <w:rFonts w:ascii="Calibri" w:hAnsi="Calibri"/>
          <w:sz w:val="24"/>
          <w:szCs w:val="24"/>
        </w:rPr>
        <w:t>trvalá</w:t>
      </w:r>
      <w:r w:rsidR="008C7982" w:rsidRPr="00E34DF2">
        <w:rPr>
          <w:rFonts w:ascii="Calibri" w:hAnsi="Calibri"/>
          <w:sz w:val="24"/>
          <w:szCs w:val="24"/>
        </w:rPr>
        <w:t xml:space="preserve"> stavba</w:t>
      </w:r>
    </w:p>
    <w:p w:rsidR="001E1B4F" w:rsidRPr="00E34DF2" w:rsidRDefault="001E1B4F"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 xml:space="preserve">d) údaje o ochraně stavby podle jiných právních </w:t>
      </w:r>
      <w:r w:rsidR="00B23F18" w:rsidRPr="00E34DF2">
        <w:rPr>
          <w:rFonts w:ascii="Calibri" w:hAnsi="Calibri"/>
          <w:b/>
          <w:sz w:val="24"/>
          <w:szCs w:val="24"/>
        </w:rPr>
        <w:t>předpisů  (kulturní památka apod.)</w:t>
      </w:r>
    </w:p>
    <w:p w:rsidR="00B23F18" w:rsidRDefault="00B23F18" w:rsidP="000C13E2">
      <w:pPr>
        <w:rPr>
          <w:rFonts w:ascii="Calibri" w:hAnsi="Calibri"/>
          <w:sz w:val="24"/>
          <w:szCs w:val="24"/>
        </w:rPr>
      </w:pPr>
      <w:r w:rsidRPr="00E34DF2">
        <w:rPr>
          <w:rFonts w:ascii="Calibri" w:hAnsi="Calibri"/>
          <w:sz w:val="24"/>
          <w:szCs w:val="24"/>
        </w:rPr>
        <w:t xml:space="preserve">stavba </w:t>
      </w:r>
      <w:r w:rsidR="005157CF">
        <w:rPr>
          <w:rFonts w:ascii="Calibri" w:hAnsi="Calibri"/>
          <w:sz w:val="24"/>
          <w:szCs w:val="24"/>
        </w:rPr>
        <w:t>není umístěna v chráněném území</w:t>
      </w:r>
      <w:r w:rsidR="000A0077" w:rsidRPr="00E34DF2">
        <w:rPr>
          <w:rFonts w:ascii="Calibri" w:hAnsi="Calibri"/>
          <w:sz w:val="24"/>
          <w:szCs w:val="24"/>
        </w:rPr>
        <w:t xml:space="preserve"> </w:t>
      </w:r>
      <w:r w:rsidR="005157CF">
        <w:rPr>
          <w:rFonts w:ascii="Calibri" w:hAnsi="Calibri"/>
          <w:sz w:val="24"/>
          <w:szCs w:val="24"/>
        </w:rPr>
        <w:t>ani památkové zóně</w:t>
      </w:r>
      <w:r w:rsidR="00137772">
        <w:rPr>
          <w:rFonts w:ascii="Calibri" w:hAnsi="Calibri"/>
          <w:sz w:val="24"/>
          <w:szCs w:val="24"/>
        </w:rPr>
        <w:t>, není kulturní památkou</w:t>
      </w:r>
    </w:p>
    <w:p w:rsidR="00B53A4F" w:rsidRPr="00E34DF2" w:rsidRDefault="00B53A4F" w:rsidP="000C13E2">
      <w:pPr>
        <w:rPr>
          <w:rFonts w:ascii="Calibri" w:hAnsi="Calibri"/>
          <w:sz w:val="24"/>
          <w:szCs w:val="24"/>
        </w:rPr>
      </w:pPr>
    </w:p>
    <w:p w:rsidR="00B23F18" w:rsidRPr="00E34DF2" w:rsidRDefault="000C13E2" w:rsidP="000C13E2">
      <w:pPr>
        <w:rPr>
          <w:rFonts w:ascii="Calibri" w:hAnsi="Calibri"/>
          <w:b/>
          <w:sz w:val="24"/>
          <w:szCs w:val="24"/>
        </w:rPr>
      </w:pPr>
      <w:r w:rsidRPr="00E34DF2">
        <w:rPr>
          <w:rFonts w:ascii="Calibri" w:hAnsi="Calibri"/>
          <w:b/>
          <w:sz w:val="24"/>
          <w:szCs w:val="24"/>
        </w:rPr>
        <w:t>e) údaje o dodržení technických požadavků na stavby a obecných technických</w:t>
      </w:r>
      <w:r w:rsidR="00B23F18" w:rsidRPr="00E34DF2">
        <w:rPr>
          <w:rFonts w:ascii="Calibri" w:hAnsi="Calibri"/>
          <w:b/>
          <w:sz w:val="24"/>
          <w:szCs w:val="24"/>
        </w:rPr>
        <w:t xml:space="preserve"> </w:t>
      </w:r>
      <w:r w:rsidRPr="00E34DF2">
        <w:rPr>
          <w:rFonts w:ascii="Calibri" w:hAnsi="Calibri"/>
          <w:b/>
          <w:sz w:val="24"/>
          <w:szCs w:val="24"/>
        </w:rPr>
        <w:t>požadavků zabezpečujíc</w:t>
      </w:r>
      <w:r w:rsidR="00B23F18" w:rsidRPr="00E34DF2">
        <w:rPr>
          <w:rFonts w:ascii="Calibri" w:hAnsi="Calibri"/>
          <w:b/>
          <w:sz w:val="24"/>
          <w:szCs w:val="24"/>
        </w:rPr>
        <w:t xml:space="preserve">ích bezbariérové užívání staveb </w:t>
      </w:r>
    </w:p>
    <w:p w:rsidR="00B23F18" w:rsidRPr="00E34DF2" w:rsidRDefault="00B23F18" w:rsidP="00B23F18">
      <w:pPr>
        <w:rPr>
          <w:rFonts w:ascii="Calibri" w:hAnsi="Calibri" w:cs="Arial"/>
          <w:sz w:val="24"/>
          <w:szCs w:val="24"/>
          <w:shd w:val="clear" w:color="auto" w:fill="FFFFFF"/>
        </w:rPr>
      </w:pPr>
      <w:r w:rsidRPr="00E34DF2">
        <w:rPr>
          <w:rFonts w:ascii="Calibri" w:hAnsi="Calibri"/>
          <w:sz w:val="24"/>
          <w:szCs w:val="24"/>
        </w:rPr>
        <w:t xml:space="preserve">jsou dodrženy požadavky vyhlášky </w:t>
      </w:r>
      <w:r w:rsidRPr="00E34DF2">
        <w:rPr>
          <w:rFonts w:ascii="Calibri" w:hAnsi="Calibri" w:cs="Arial"/>
          <w:sz w:val="24"/>
          <w:szCs w:val="24"/>
          <w:shd w:val="clear" w:color="auto" w:fill="FFFFFF"/>
        </w:rPr>
        <w:t xml:space="preserve">268/2009 Sb (o technických požadavcích na stavby). Stavba </w:t>
      </w:r>
      <w:r w:rsidR="009C1D0A">
        <w:rPr>
          <w:rFonts w:ascii="Calibri" w:hAnsi="Calibri" w:cs="Arial"/>
          <w:sz w:val="24"/>
          <w:szCs w:val="24"/>
          <w:shd w:val="clear" w:color="auto" w:fill="FFFFFF"/>
        </w:rPr>
        <w:t>je částečně bezbariérová pro diváky v hale. Stavební úpravy nemají vliv na bezbarierové řešení.</w:t>
      </w:r>
    </w:p>
    <w:p w:rsidR="00B23F18" w:rsidRPr="00E34DF2" w:rsidRDefault="00B23F18" w:rsidP="000C13E2">
      <w:pPr>
        <w:rPr>
          <w:rFonts w:ascii="Calibri" w:hAnsi="Calibri"/>
          <w:sz w:val="24"/>
          <w:szCs w:val="24"/>
        </w:rPr>
      </w:pPr>
    </w:p>
    <w:p w:rsidR="000C13E2" w:rsidRPr="00E34DF2" w:rsidRDefault="00137772" w:rsidP="000C13E2">
      <w:pPr>
        <w:rPr>
          <w:rFonts w:ascii="Calibri" w:hAnsi="Calibri"/>
          <w:b/>
          <w:sz w:val="24"/>
          <w:szCs w:val="24"/>
        </w:rPr>
      </w:pPr>
      <w:r>
        <w:rPr>
          <w:rFonts w:ascii="Calibri" w:hAnsi="Calibri"/>
          <w:b/>
          <w:sz w:val="24"/>
          <w:szCs w:val="24"/>
        </w:rPr>
        <w:t>f</w:t>
      </w:r>
      <w:r w:rsidR="000C13E2" w:rsidRPr="00E34DF2">
        <w:rPr>
          <w:rFonts w:ascii="Calibri" w:hAnsi="Calibri"/>
          <w:b/>
          <w:sz w:val="24"/>
          <w:szCs w:val="24"/>
        </w:rPr>
        <w:t>) údaje o splnění požadavků dotčených orgánů a požadavků vyplývajících z jiných</w:t>
      </w:r>
    </w:p>
    <w:p w:rsidR="000C13E2" w:rsidRPr="00E34DF2" w:rsidRDefault="000C13E2" w:rsidP="000C13E2">
      <w:pPr>
        <w:rPr>
          <w:rFonts w:ascii="Calibri" w:hAnsi="Calibri"/>
          <w:b/>
          <w:sz w:val="24"/>
          <w:szCs w:val="24"/>
        </w:rPr>
      </w:pPr>
      <w:r w:rsidRPr="00E34DF2">
        <w:rPr>
          <w:rFonts w:ascii="Calibri" w:hAnsi="Calibri"/>
          <w:b/>
          <w:sz w:val="24"/>
          <w:szCs w:val="24"/>
        </w:rPr>
        <w:t>právních předpisů</w:t>
      </w:r>
      <w:r w:rsidR="00B23F18" w:rsidRPr="00E34DF2">
        <w:rPr>
          <w:rFonts w:ascii="Calibri" w:hAnsi="Calibri"/>
          <w:b/>
          <w:sz w:val="24"/>
          <w:szCs w:val="24"/>
        </w:rPr>
        <w:t>)</w:t>
      </w:r>
    </w:p>
    <w:p w:rsidR="00B23F18" w:rsidRPr="00E34DF2" w:rsidRDefault="00F65B3D" w:rsidP="00B23F18">
      <w:pPr>
        <w:rPr>
          <w:rFonts w:ascii="Calibri" w:hAnsi="Calibri"/>
          <w:sz w:val="24"/>
          <w:szCs w:val="24"/>
        </w:rPr>
      </w:pPr>
      <w:r>
        <w:rPr>
          <w:rFonts w:ascii="Calibri" w:hAnsi="Calibri"/>
          <w:sz w:val="24"/>
          <w:szCs w:val="24"/>
        </w:rPr>
        <w:t>J</w:t>
      </w:r>
      <w:r w:rsidR="00B23F18" w:rsidRPr="00E34DF2">
        <w:rPr>
          <w:rFonts w:ascii="Calibri" w:hAnsi="Calibri"/>
          <w:sz w:val="24"/>
          <w:szCs w:val="24"/>
        </w:rPr>
        <w:t xml:space="preserve">sou splněny požadavky DO – viz dokladová část. </w:t>
      </w:r>
      <w:r>
        <w:rPr>
          <w:rFonts w:ascii="Calibri" w:hAnsi="Calibri"/>
          <w:sz w:val="24"/>
          <w:szCs w:val="24"/>
        </w:rPr>
        <w:t>K projektové dokumentaci jsou doložena stanoviska níže uvedených institucí, j</w:t>
      </w:r>
      <w:r w:rsidR="00B23F18" w:rsidRPr="00E34DF2">
        <w:rPr>
          <w:rFonts w:ascii="Calibri" w:hAnsi="Calibri"/>
          <w:sz w:val="24"/>
          <w:szCs w:val="24"/>
        </w:rPr>
        <w:t>iné požadavky nejsou kladeny.</w:t>
      </w:r>
    </w:p>
    <w:p w:rsidR="00B23F18" w:rsidRDefault="00F65B3D" w:rsidP="00F65B3D">
      <w:pPr>
        <w:pStyle w:val="Odstavecseseznamem"/>
        <w:numPr>
          <w:ilvl w:val="0"/>
          <w:numId w:val="34"/>
        </w:numPr>
        <w:rPr>
          <w:rFonts w:ascii="Calibri" w:hAnsi="Calibri"/>
          <w:sz w:val="24"/>
          <w:szCs w:val="24"/>
        </w:rPr>
      </w:pPr>
      <w:r>
        <w:rPr>
          <w:rFonts w:ascii="Calibri" w:hAnsi="Calibri"/>
          <w:sz w:val="24"/>
          <w:szCs w:val="24"/>
        </w:rPr>
        <w:t>Pivovar Velké Popovice (ochranné pásmo pivovarských studní)</w:t>
      </w:r>
    </w:p>
    <w:p w:rsidR="007558A4" w:rsidRPr="007558A4" w:rsidRDefault="007558A4" w:rsidP="007558A4">
      <w:pPr>
        <w:pStyle w:val="Odstavecseseznamem"/>
        <w:numPr>
          <w:ilvl w:val="0"/>
          <w:numId w:val="34"/>
        </w:numPr>
        <w:rPr>
          <w:rFonts w:ascii="Calibri" w:hAnsi="Calibri"/>
          <w:sz w:val="24"/>
          <w:szCs w:val="24"/>
        </w:rPr>
      </w:pPr>
      <w:r>
        <w:rPr>
          <w:rFonts w:ascii="Calibri" w:hAnsi="Calibri"/>
          <w:sz w:val="24"/>
          <w:szCs w:val="24"/>
        </w:rPr>
        <w:t>Povodí Vltavy s.p.</w:t>
      </w:r>
    </w:p>
    <w:p w:rsidR="00F65B3D" w:rsidRDefault="00F65B3D" w:rsidP="00F65B3D">
      <w:pPr>
        <w:pStyle w:val="Odstavecseseznamem"/>
        <w:numPr>
          <w:ilvl w:val="0"/>
          <w:numId w:val="34"/>
        </w:numPr>
        <w:rPr>
          <w:rFonts w:ascii="Calibri" w:hAnsi="Calibri"/>
          <w:sz w:val="24"/>
          <w:szCs w:val="24"/>
        </w:rPr>
      </w:pPr>
      <w:r w:rsidRPr="00F65B3D">
        <w:rPr>
          <w:rFonts w:ascii="Calibri" w:hAnsi="Calibri"/>
          <w:sz w:val="24"/>
          <w:szCs w:val="24"/>
        </w:rPr>
        <w:t>MěÚ Říčany, odbor životního prostředí (odpady, ovzduší, vodoprávní)</w:t>
      </w:r>
    </w:p>
    <w:p w:rsidR="00F65B3D" w:rsidRDefault="00F65B3D" w:rsidP="00F65B3D">
      <w:pPr>
        <w:pStyle w:val="Odstavecseseznamem"/>
        <w:numPr>
          <w:ilvl w:val="0"/>
          <w:numId w:val="34"/>
        </w:numPr>
        <w:rPr>
          <w:rFonts w:ascii="Calibri" w:hAnsi="Calibri"/>
          <w:sz w:val="24"/>
          <w:szCs w:val="24"/>
        </w:rPr>
      </w:pPr>
      <w:r>
        <w:rPr>
          <w:rFonts w:ascii="Calibri" w:hAnsi="Calibri"/>
          <w:sz w:val="24"/>
          <w:szCs w:val="24"/>
        </w:rPr>
        <w:t>HZS STČ</w:t>
      </w:r>
      <w:r w:rsidR="001B4599">
        <w:rPr>
          <w:rFonts w:ascii="Calibri" w:hAnsi="Calibri"/>
          <w:sz w:val="24"/>
          <w:szCs w:val="24"/>
        </w:rPr>
        <w:t xml:space="preserve"> k</w:t>
      </w:r>
      <w:r>
        <w:rPr>
          <w:rFonts w:ascii="Calibri" w:hAnsi="Calibri"/>
          <w:sz w:val="24"/>
          <w:szCs w:val="24"/>
        </w:rPr>
        <w:t xml:space="preserve">raje </w:t>
      </w:r>
      <w:r w:rsidR="001B4599">
        <w:rPr>
          <w:rFonts w:ascii="Calibri" w:hAnsi="Calibri"/>
          <w:sz w:val="24"/>
          <w:szCs w:val="24"/>
        </w:rPr>
        <w:t xml:space="preserve">, </w:t>
      </w:r>
      <w:r w:rsidR="001B4599" w:rsidRPr="001B4599">
        <w:rPr>
          <w:rFonts w:ascii="Calibri" w:hAnsi="Calibri"/>
          <w:sz w:val="24"/>
          <w:szCs w:val="24"/>
        </w:rPr>
        <w:t xml:space="preserve">Polepská 634, 280 02 </w:t>
      </w:r>
      <w:r w:rsidR="001B4599">
        <w:rPr>
          <w:rFonts w:ascii="Calibri" w:hAnsi="Calibri"/>
          <w:sz w:val="24"/>
          <w:szCs w:val="24"/>
        </w:rPr>
        <w:t xml:space="preserve">, </w:t>
      </w:r>
      <w:r w:rsidR="001B4599" w:rsidRPr="001B4599">
        <w:rPr>
          <w:rFonts w:ascii="Calibri" w:hAnsi="Calibri"/>
          <w:sz w:val="24"/>
          <w:szCs w:val="24"/>
        </w:rPr>
        <w:t>Kolín</w:t>
      </w:r>
    </w:p>
    <w:p w:rsidR="001B4599" w:rsidRDefault="001B4599" w:rsidP="00F65B3D">
      <w:pPr>
        <w:pStyle w:val="Odstavecseseznamem"/>
        <w:numPr>
          <w:ilvl w:val="0"/>
          <w:numId w:val="34"/>
        </w:numPr>
        <w:rPr>
          <w:rFonts w:ascii="Calibri" w:hAnsi="Calibri"/>
          <w:sz w:val="24"/>
          <w:szCs w:val="24"/>
        </w:rPr>
      </w:pPr>
      <w:r>
        <w:rPr>
          <w:rFonts w:ascii="Calibri" w:hAnsi="Calibri"/>
          <w:sz w:val="24"/>
          <w:szCs w:val="24"/>
        </w:rPr>
        <w:t>KHS STČ kraje se sídlem v Praze, Dittrichova 329/17, 120 00, Praha 2</w:t>
      </w:r>
    </w:p>
    <w:p w:rsidR="006B413E" w:rsidRPr="00F65B3D" w:rsidRDefault="006B413E" w:rsidP="00F65B3D">
      <w:pPr>
        <w:pStyle w:val="Odstavecseseznamem"/>
        <w:numPr>
          <w:ilvl w:val="0"/>
          <w:numId w:val="34"/>
        </w:numPr>
        <w:rPr>
          <w:rFonts w:ascii="Calibri" w:hAnsi="Calibri"/>
          <w:sz w:val="24"/>
          <w:szCs w:val="24"/>
        </w:rPr>
      </w:pPr>
      <w:r w:rsidRPr="006B413E">
        <w:rPr>
          <w:rFonts w:ascii="Calibri" w:hAnsi="Calibri"/>
          <w:sz w:val="24"/>
          <w:szCs w:val="24"/>
        </w:rPr>
        <w:t>Oblastní inspektorát práce pro St</w:t>
      </w:r>
      <w:r w:rsidRPr="006B413E">
        <w:rPr>
          <w:rFonts w:ascii="Calibri" w:hAnsi="Calibri" w:hint="eastAsia"/>
          <w:sz w:val="24"/>
          <w:szCs w:val="24"/>
        </w:rPr>
        <w:t>ř</w:t>
      </w:r>
      <w:r w:rsidRPr="006B413E">
        <w:rPr>
          <w:rFonts w:ascii="Calibri" w:hAnsi="Calibri"/>
          <w:sz w:val="24"/>
          <w:szCs w:val="24"/>
        </w:rPr>
        <w:t>edo</w:t>
      </w:r>
      <w:r w:rsidRPr="006B413E">
        <w:rPr>
          <w:rFonts w:ascii="Calibri" w:hAnsi="Calibri" w:hint="eastAsia"/>
          <w:sz w:val="24"/>
          <w:szCs w:val="24"/>
        </w:rPr>
        <w:t>č</w:t>
      </w:r>
      <w:r w:rsidRPr="006B413E">
        <w:rPr>
          <w:rFonts w:ascii="Calibri" w:hAnsi="Calibri"/>
          <w:sz w:val="24"/>
          <w:szCs w:val="24"/>
        </w:rPr>
        <w:t>eský kraj se sídlem v Praze</w:t>
      </w:r>
    </w:p>
    <w:p w:rsidR="00F65B3D" w:rsidRDefault="00F65B3D"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g) se</w:t>
      </w:r>
      <w:r w:rsidR="005A3738" w:rsidRPr="00E34DF2">
        <w:rPr>
          <w:rFonts w:ascii="Calibri" w:hAnsi="Calibri"/>
          <w:b/>
          <w:sz w:val="24"/>
          <w:szCs w:val="24"/>
        </w:rPr>
        <w:t>znam výjimek a úlevových řešení</w:t>
      </w:r>
    </w:p>
    <w:p w:rsidR="00137772" w:rsidRPr="00E34DF2" w:rsidRDefault="00137772" w:rsidP="00137772">
      <w:pPr>
        <w:rPr>
          <w:rFonts w:ascii="Calibri" w:hAnsi="Calibri"/>
          <w:sz w:val="24"/>
          <w:szCs w:val="24"/>
        </w:rPr>
      </w:pPr>
      <w:r>
        <w:rPr>
          <w:rFonts w:ascii="Calibri" w:hAnsi="Calibri"/>
          <w:sz w:val="24"/>
          <w:szCs w:val="24"/>
        </w:rPr>
        <w:t>nejsou požadovány žádné vyjímky</w:t>
      </w:r>
    </w:p>
    <w:p w:rsidR="005A3738" w:rsidRPr="00E34DF2" w:rsidRDefault="005A3738"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h) navrhované kapacity stavby (zastavěná plocha, ob</w:t>
      </w:r>
      <w:r w:rsidR="00E8026D" w:rsidRPr="00E34DF2">
        <w:rPr>
          <w:rFonts w:ascii="Calibri" w:hAnsi="Calibri"/>
          <w:b/>
          <w:sz w:val="24"/>
          <w:szCs w:val="24"/>
        </w:rPr>
        <w:t xml:space="preserve">estavěný prostor, užitná plocha </w:t>
      </w:r>
      <w:r w:rsidRPr="00E34DF2">
        <w:rPr>
          <w:rFonts w:ascii="Calibri" w:hAnsi="Calibri"/>
          <w:b/>
          <w:sz w:val="24"/>
          <w:szCs w:val="24"/>
        </w:rPr>
        <w:t>počet funkčních jednotek a jejich velikosti, po</w:t>
      </w:r>
      <w:r w:rsidR="00E8026D" w:rsidRPr="00E34DF2">
        <w:rPr>
          <w:rFonts w:ascii="Calibri" w:hAnsi="Calibri"/>
          <w:b/>
          <w:sz w:val="24"/>
          <w:szCs w:val="24"/>
        </w:rPr>
        <w:t>čet uživatelů/ pracovníků apod)</w:t>
      </w:r>
    </w:p>
    <w:p w:rsidR="001E1B4F" w:rsidRDefault="001E1B4F" w:rsidP="00E024D7">
      <w:pPr>
        <w:rPr>
          <w:rFonts w:ascii="Calibri" w:hAnsi="Calibri"/>
          <w:sz w:val="24"/>
        </w:rPr>
      </w:pPr>
    </w:p>
    <w:p w:rsidR="00FD0EE8" w:rsidRPr="00DF12F2" w:rsidRDefault="00FD0EE8" w:rsidP="00FD0EE8">
      <w:pPr>
        <w:pStyle w:val="Odstavecseseznamem"/>
        <w:ind w:left="0"/>
        <w:rPr>
          <w:rFonts w:ascii="Calibri" w:hAnsi="Calibri"/>
          <w:sz w:val="24"/>
        </w:rPr>
      </w:pPr>
      <w:r>
        <w:rPr>
          <w:rFonts w:ascii="Calibri" w:hAnsi="Calibri"/>
          <w:sz w:val="24"/>
        </w:rPr>
        <w:t>n</w:t>
      </w:r>
      <w:r w:rsidRPr="00DF12F2">
        <w:rPr>
          <w:rFonts w:ascii="Calibri" w:hAnsi="Calibri"/>
          <w:sz w:val="24"/>
        </w:rPr>
        <w:t xml:space="preserve">ejvětší rozměr </w:t>
      </w:r>
      <w:r w:rsidR="001B4599">
        <w:rPr>
          <w:rFonts w:ascii="Calibri" w:hAnsi="Calibri"/>
          <w:sz w:val="24"/>
        </w:rPr>
        <w:t>přístavby</w:t>
      </w:r>
      <w:r w:rsidRPr="00AF5FF6">
        <w:rPr>
          <w:rFonts w:ascii="Calibri" w:hAnsi="Calibri"/>
          <w:sz w:val="24"/>
        </w:rPr>
        <w:t xml:space="preserve"> </w:t>
      </w:r>
      <w:r w:rsidR="009C1D0A" w:rsidRPr="00DF12F2">
        <w:rPr>
          <w:rFonts w:ascii="Calibri" w:hAnsi="Calibri"/>
          <w:sz w:val="24"/>
        </w:rPr>
        <w:t xml:space="preserve">:          </w:t>
      </w:r>
      <w:r w:rsidR="009C1D0A">
        <w:rPr>
          <w:rFonts w:ascii="Calibri" w:hAnsi="Calibri"/>
          <w:sz w:val="24"/>
        </w:rPr>
        <w:t xml:space="preserve">         ~</w:t>
      </w:r>
      <w:r w:rsidR="00CB33BE">
        <w:rPr>
          <w:rFonts w:ascii="Calibri" w:hAnsi="Calibri"/>
          <w:b/>
          <w:sz w:val="24"/>
        </w:rPr>
        <w:t>22,2</w:t>
      </w:r>
      <w:r w:rsidRPr="00DF12F2">
        <w:rPr>
          <w:rFonts w:ascii="Calibri" w:hAnsi="Calibri"/>
          <w:b/>
          <w:sz w:val="24"/>
        </w:rPr>
        <w:t xml:space="preserve"> x </w:t>
      </w:r>
      <w:r w:rsidR="00CB33BE">
        <w:rPr>
          <w:rFonts w:ascii="Calibri" w:hAnsi="Calibri"/>
          <w:b/>
          <w:sz w:val="24"/>
        </w:rPr>
        <w:t>9,43</w:t>
      </w:r>
      <w:r w:rsidRPr="00DF12F2">
        <w:rPr>
          <w:rFonts w:ascii="Calibri" w:hAnsi="Calibri"/>
          <w:b/>
          <w:sz w:val="24"/>
        </w:rPr>
        <w:t xml:space="preserve"> m</w:t>
      </w:r>
    </w:p>
    <w:p w:rsidR="00FD0EE8" w:rsidRPr="00DF12F2" w:rsidRDefault="00FD0EE8" w:rsidP="00FD0EE8">
      <w:pPr>
        <w:pStyle w:val="Odstavecseseznamem"/>
        <w:ind w:left="0"/>
        <w:rPr>
          <w:rFonts w:ascii="Calibri" w:hAnsi="Calibri"/>
          <w:sz w:val="24"/>
        </w:rPr>
      </w:pPr>
      <w:r>
        <w:rPr>
          <w:rFonts w:ascii="Calibri" w:hAnsi="Calibri"/>
          <w:sz w:val="24"/>
        </w:rPr>
        <w:t>n</w:t>
      </w:r>
      <w:r w:rsidRPr="00DF12F2">
        <w:rPr>
          <w:rFonts w:ascii="Calibri" w:hAnsi="Calibri"/>
          <w:sz w:val="24"/>
        </w:rPr>
        <w:t>ejvětší výška nad UT</w:t>
      </w:r>
      <w:r w:rsidR="001B4599">
        <w:rPr>
          <w:rFonts w:ascii="Calibri" w:hAnsi="Calibri"/>
          <w:sz w:val="24"/>
        </w:rPr>
        <w:t xml:space="preserve"> </w:t>
      </w:r>
      <w:r w:rsidR="00FF1691" w:rsidRPr="00DF12F2">
        <w:rPr>
          <w:rFonts w:ascii="Calibri" w:hAnsi="Calibri"/>
          <w:sz w:val="24"/>
        </w:rPr>
        <w:t>:</w:t>
      </w:r>
      <w:r w:rsidRPr="00DF12F2">
        <w:rPr>
          <w:rFonts w:ascii="Calibri" w:hAnsi="Calibri"/>
          <w:sz w:val="24"/>
        </w:rPr>
        <w:t xml:space="preserve">           </w:t>
      </w:r>
      <w:r w:rsidR="00FF1691">
        <w:rPr>
          <w:rFonts w:ascii="Calibri" w:hAnsi="Calibri"/>
          <w:sz w:val="24"/>
        </w:rPr>
        <w:t xml:space="preserve">  </w:t>
      </w:r>
      <w:r w:rsidRPr="00DF12F2">
        <w:rPr>
          <w:rFonts w:ascii="Calibri" w:hAnsi="Calibri"/>
          <w:sz w:val="24"/>
        </w:rPr>
        <w:t xml:space="preserve">    </w:t>
      </w:r>
      <w:r w:rsidR="009C1D0A">
        <w:rPr>
          <w:rFonts w:ascii="Calibri" w:hAnsi="Calibri"/>
          <w:sz w:val="24"/>
        </w:rPr>
        <w:t xml:space="preserve"> </w:t>
      </w:r>
      <w:r w:rsidRPr="00DF12F2">
        <w:rPr>
          <w:rFonts w:ascii="Calibri" w:hAnsi="Calibri"/>
          <w:sz w:val="24"/>
        </w:rPr>
        <w:t xml:space="preserve">   </w:t>
      </w:r>
      <w:r>
        <w:rPr>
          <w:rFonts w:ascii="Calibri" w:hAnsi="Calibri"/>
          <w:sz w:val="24"/>
        </w:rPr>
        <w:t xml:space="preserve"> </w:t>
      </w:r>
      <w:r w:rsidRPr="00DF12F2">
        <w:rPr>
          <w:rFonts w:ascii="Calibri" w:hAnsi="Calibri"/>
          <w:sz w:val="24"/>
        </w:rPr>
        <w:t xml:space="preserve"> </w:t>
      </w:r>
      <w:r w:rsidR="009C1D0A">
        <w:rPr>
          <w:rFonts w:ascii="Calibri" w:hAnsi="Calibri"/>
          <w:sz w:val="24"/>
        </w:rPr>
        <w:t xml:space="preserve"> </w:t>
      </w:r>
      <w:r w:rsidRPr="00DF12F2">
        <w:rPr>
          <w:rFonts w:ascii="Calibri" w:hAnsi="Calibri"/>
          <w:sz w:val="24"/>
        </w:rPr>
        <w:t xml:space="preserve">  </w:t>
      </w:r>
      <w:r w:rsidR="009C1D0A">
        <w:rPr>
          <w:rFonts w:ascii="Calibri" w:hAnsi="Calibri"/>
          <w:sz w:val="24"/>
          <w:lang w:val="en-US"/>
        </w:rPr>
        <w:t>~</w:t>
      </w:r>
      <w:r w:rsidR="00CB33BE">
        <w:rPr>
          <w:rFonts w:ascii="Calibri" w:hAnsi="Calibri"/>
          <w:b/>
          <w:sz w:val="24"/>
        </w:rPr>
        <w:t>5,090</w:t>
      </w:r>
      <w:r w:rsidRPr="00DF12F2">
        <w:rPr>
          <w:rFonts w:ascii="Calibri" w:hAnsi="Calibri"/>
          <w:b/>
          <w:sz w:val="24"/>
        </w:rPr>
        <w:t xml:space="preserve"> m</w:t>
      </w:r>
    </w:p>
    <w:p w:rsidR="00FD0EE8" w:rsidRPr="00DF12F2" w:rsidRDefault="00FD0EE8" w:rsidP="00FD0EE8">
      <w:pPr>
        <w:pStyle w:val="Odstavecseseznamem"/>
        <w:ind w:left="0"/>
        <w:rPr>
          <w:rFonts w:ascii="Calibri" w:hAnsi="Calibri"/>
          <w:b/>
          <w:sz w:val="24"/>
        </w:rPr>
      </w:pPr>
      <w:r>
        <w:rPr>
          <w:rFonts w:ascii="Calibri" w:hAnsi="Calibri"/>
          <w:sz w:val="24"/>
        </w:rPr>
        <w:t>z</w:t>
      </w:r>
      <w:r w:rsidRPr="00DF12F2">
        <w:rPr>
          <w:rFonts w:ascii="Calibri" w:hAnsi="Calibri"/>
          <w:sz w:val="24"/>
        </w:rPr>
        <w:t xml:space="preserve">astavěná plocha </w:t>
      </w:r>
      <w:r w:rsidR="009C1D0A">
        <w:rPr>
          <w:rFonts w:ascii="Calibri" w:hAnsi="Calibri"/>
          <w:sz w:val="24"/>
        </w:rPr>
        <w:t xml:space="preserve">                                </w:t>
      </w:r>
      <w:r w:rsidR="00CB33BE">
        <w:rPr>
          <w:rFonts w:ascii="Calibri" w:hAnsi="Calibri"/>
          <w:sz w:val="24"/>
        </w:rPr>
        <w:t xml:space="preserve"> </w:t>
      </w:r>
      <w:r w:rsidR="009C1D0A">
        <w:rPr>
          <w:rFonts w:ascii="Calibri" w:hAnsi="Calibri"/>
          <w:sz w:val="24"/>
        </w:rPr>
        <w:t xml:space="preserve">    </w:t>
      </w:r>
      <w:r w:rsidR="00CB33BE">
        <w:rPr>
          <w:rFonts w:ascii="Calibri" w:hAnsi="Calibri"/>
          <w:b/>
          <w:sz w:val="24"/>
        </w:rPr>
        <w:t>209,3</w:t>
      </w:r>
      <w:r w:rsidRPr="00FE3A2D">
        <w:rPr>
          <w:rFonts w:ascii="Calibri" w:hAnsi="Calibri"/>
          <w:b/>
          <w:sz w:val="24"/>
        </w:rPr>
        <w:t xml:space="preserve"> m</w:t>
      </w:r>
      <w:r w:rsidRPr="00FE3A2D">
        <w:rPr>
          <w:rFonts w:ascii="Calibri" w:hAnsi="Calibri"/>
          <w:b/>
          <w:sz w:val="24"/>
          <w:vertAlign w:val="superscript"/>
        </w:rPr>
        <w:t>2</w:t>
      </w:r>
      <w:r w:rsidRPr="00FE3A2D">
        <w:rPr>
          <w:rFonts w:ascii="Calibri" w:hAnsi="Calibri"/>
          <w:b/>
          <w:sz w:val="24"/>
        </w:rPr>
        <w:t xml:space="preserve">         </w:t>
      </w:r>
    </w:p>
    <w:p w:rsidR="00373AC5" w:rsidRDefault="00373AC5" w:rsidP="000C13E2">
      <w:pPr>
        <w:rPr>
          <w:rFonts w:ascii="Calibri" w:hAnsi="Calibri"/>
          <w:sz w:val="24"/>
          <w:szCs w:val="24"/>
        </w:rPr>
      </w:pPr>
    </w:p>
    <w:p w:rsidR="000C13E2" w:rsidRDefault="000C13E2" w:rsidP="000C13E2">
      <w:pPr>
        <w:rPr>
          <w:rFonts w:ascii="Calibri" w:hAnsi="Calibri"/>
          <w:b/>
          <w:sz w:val="24"/>
          <w:szCs w:val="24"/>
        </w:rPr>
      </w:pPr>
      <w:r w:rsidRPr="00E34DF2">
        <w:rPr>
          <w:rFonts w:ascii="Calibri" w:hAnsi="Calibri"/>
          <w:b/>
          <w:sz w:val="24"/>
          <w:szCs w:val="24"/>
        </w:rPr>
        <w:t>i) základní bilance stavby (potřeby a spotřeby médií a hmot, hospodaření s</w:t>
      </w:r>
      <w:r w:rsidR="00E8026D" w:rsidRPr="00E34DF2">
        <w:rPr>
          <w:rFonts w:ascii="Calibri" w:hAnsi="Calibri"/>
          <w:b/>
          <w:sz w:val="24"/>
          <w:szCs w:val="24"/>
        </w:rPr>
        <w:t> </w:t>
      </w:r>
      <w:r w:rsidRPr="00E34DF2">
        <w:rPr>
          <w:rFonts w:ascii="Calibri" w:hAnsi="Calibri"/>
          <w:b/>
          <w:sz w:val="24"/>
          <w:szCs w:val="24"/>
        </w:rPr>
        <w:t>dešťovou</w:t>
      </w:r>
      <w:r w:rsidR="00E8026D" w:rsidRPr="00E34DF2">
        <w:rPr>
          <w:rFonts w:ascii="Calibri" w:hAnsi="Calibri"/>
          <w:b/>
          <w:sz w:val="24"/>
          <w:szCs w:val="24"/>
        </w:rPr>
        <w:t xml:space="preserve"> </w:t>
      </w:r>
      <w:r w:rsidRPr="00E34DF2">
        <w:rPr>
          <w:rFonts w:ascii="Calibri" w:hAnsi="Calibri"/>
          <w:b/>
          <w:sz w:val="24"/>
          <w:szCs w:val="24"/>
        </w:rPr>
        <w:t xml:space="preserve">vodou, </w:t>
      </w:r>
      <w:r w:rsidRPr="00137772">
        <w:rPr>
          <w:rFonts w:ascii="Calibri" w:hAnsi="Calibri"/>
          <w:b/>
          <w:sz w:val="24"/>
          <w:szCs w:val="24"/>
        </w:rPr>
        <w:t>celkové produkované množství a druhy odpadů a emisí, třída energetické</w:t>
      </w:r>
      <w:r w:rsidR="00E8026D" w:rsidRPr="00137772">
        <w:rPr>
          <w:rFonts w:ascii="Calibri" w:hAnsi="Calibri"/>
          <w:b/>
          <w:sz w:val="24"/>
          <w:szCs w:val="24"/>
        </w:rPr>
        <w:t xml:space="preserve"> náročnosti budov apod.)</w:t>
      </w:r>
    </w:p>
    <w:p w:rsidR="001E1B4F" w:rsidRPr="000728F6" w:rsidRDefault="001E1B4F" w:rsidP="000C13E2">
      <w:pPr>
        <w:rPr>
          <w:rFonts w:ascii="Calibri" w:hAnsi="Calibri"/>
          <w:b/>
          <w:sz w:val="24"/>
          <w:szCs w:val="24"/>
        </w:rPr>
      </w:pPr>
    </w:p>
    <w:p w:rsidR="00E8026D" w:rsidRPr="00CB33BE" w:rsidRDefault="00FE3A2D" w:rsidP="000C13E2">
      <w:pPr>
        <w:rPr>
          <w:rFonts w:ascii="Calibri" w:hAnsi="Calibri"/>
          <w:b/>
          <w:sz w:val="24"/>
          <w:szCs w:val="24"/>
        </w:rPr>
      </w:pPr>
      <w:r w:rsidRPr="00CB33BE">
        <w:rPr>
          <w:rFonts w:ascii="Calibri" w:hAnsi="Calibri"/>
          <w:sz w:val="24"/>
          <w:szCs w:val="24"/>
        </w:rPr>
        <w:t xml:space="preserve">potřebný elektrický výkon pro běžný provoz technologie chlazení:    </w:t>
      </w:r>
      <w:r w:rsidR="003B7B7C" w:rsidRPr="00CB33BE">
        <w:rPr>
          <w:rFonts w:ascii="Calibri" w:hAnsi="Calibri"/>
          <w:sz w:val="24"/>
          <w:szCs w:val="24"/>
        </w:rPr>
        <w:t xml:space="preserve"> </w:t>
      </w:r>
      <w:r w:rsidRPr="00CB33BE">
        <w:rPr>
          <w:rFonts w:ascii="Calibri" w:hAnsi="Calibri"/>
          <w:sz w:val="24"/>
          <w:szCs w:val="24"/>
        </w:rPr>
        <w:t xml:space="preserve">         </w:t>
      </w:r>
      <w:r w:rsidR="003B7B7C" w:rsidRPr="00CB33BE">
        <w:rPr>
          <w:rFonts w:ascii="Calibri" w:hAnsi="Calibri"/>
          <w:sz w:val="24"/>
          <w:szCs w:val="24"/>
        </w:rPr>
        <w:t xml:space="preserve">   </w:t>
      </w:r>
      <w:r w:rsidR="007B11B2" w:rsidRPr="00CB33BE">
        <w:rPr>
          <w:rFonts w:ascii="Calibri" w:hAnsi="Calibri"/>
          <w:sz w:val="24"/>
          <w:szCs w:val="24"/>
        </w:rPr>
        <w:t xml:space="preserve"> </w:t>
      </w:r>
      <w:r w:rsidR="000C6530">
        <w:rPr>
          <w:rFonts w:ascii="Calibri" w:hAnsi="Calibri"/>
          <w:sz w:val="24"/>
          <w:szCs w:val="24"/>
        </w:rPr>
        <w:t xml:space="preserve">   </w:t>
      </w:r>
      <w:r w:rsidR="007B11B2" w:rsidRPr="00CB33BE">
        <w:rPr>
          <w:rFonts w:ascii="Calibri" w:hAnsi="Calibri"/>
          <w:sz w:val="24"/>
          <w:szCs w:val="24"/>
        </w:rPr>
        <w:t xml:space="preserve"> </w:t>
      </w:r>
      <w:r w:rsidR="003B7B7C" w:rsidRPr="00CB33BE">
        <w:rPr>
          <w:rFonts w:ascii="Calibri" w:hAnsi="Calibri"/>
          <w:sz w:val="24"/>
          <w:szCs w:val="24"/>
        </w:rPr>
        <w:t xml:space="preserve"> </w:t>
      </w:r>
      <w:r w:rsidRPr="00CB33BE">
        <w:rPr>
          <w:rFonts w:ascii="Calibri" w:hAnsi="Calibri"/>
          <w:b/>
          <w:sz w:val="24"/>
          <w:szCs w:val="24"/>
        </w:rPr>
        <w:t>1</w:t>
      </w:r>
      <w:r w:rsidR="000C6530">
        <w:rPr>
          <w:rFonts w:ascii="Calibri" w:hAnsi="Calibri"/>
          <w:b/>
          <w:sz w:val="24"/>
          <w:szCs w:val="24"/>
        </w:rPr>
        <w:t>48</w:t>
      </w:r>
      <w:r w:rsidRPr="00CB33BE">
        <w:rPr>
          <w:rFonts w:ascii="Calibri" w:hAnsi="Calibri"/>
          <w:b/>
          <w:sz w:val="24"/>
          <w:szCs w:val="24"/>
        </w:rPr>
        <w:t>,</w:t>
      </w:r>
      <w:r w:rsidR="000C6530">
        <w:rPr>
          <w:rFonts w:ascii="Calibri" w:hAnsi="Calibri"/>
          <w:b/>
          <w:sz w:val="24"/>
          <w:szCs w:val="24"/>
        </w:rPr>
        <w:t>6</w:t>
      </w:r>
      <w:r w:rsidRPr="00CB33BE">
        <w:rPr>
          <w:rFonts w:ascii="Calibri" w:hAnsi="Calibri"/>
          <w:b/>
          <w:sz w:val="24"/>
          <w:szCs w:val="24"/>
        </w:rPr>
        <w:t xml:space="preserve"> kWh</w:t>
      </w:r>
    </w:p>
    <w:p w:rsidR="00FE3A2D" w:rsidRPr="00CB33BE" w:rsidRDefault="00FE3A2D" w:rsidP="00FE3A2D">
      <w:pPr>
        <w:rPr>
          <w:rFonts w:ascii="Calibri" w:hAnsi="Calibri"/>
          <w:b/>
          <w:sz w:val="24"/>
          <w:szCs w:val="24"/>
        </w:rPr>
      </w:pPr>
      <w:r w:rsidRPr="00CB33BE">
        <w:rPr>
          <w:rFonts w:ascii="Calibri" w:hAnsi="Calibri"/>
          <w:sz w:val="24"/>
          <w:szCs w:val="24"/>
        </w:rPr>
        <w:t xml:space="preserve">spotřeba elektrické energie pro běžný provoz technologie chlazení:              </w:t>
      </w:r>
      <w:r w:rsidR="007B11B2" w:rsidRPr="00CB33BE">
        <w:rPr>
          <w:rFonts w:ascii="Calibri" w:hAnsi="Calibri"/>
          <w:sz w:val="24"/>
          <w:szCs w:val="24"/>
        </w:rPr>
        <w:t xml:space="preserve"> </w:t>
      </w:r>
      <w:r w:rsidRPr="00CB33BE">
        <w:rPr>
          <w:rFonts w:ascii="Calibri" w:hAnsi="Calibri"/>
          <w:sz w:val="24"/>
          <w:szCs w:val="24"/>
        </w:rPr>
        <w:t xml:space="preserve"> </w:t>
      </w:r>
      <w:r w:rsidR="000C6530">
        <w:rPr>
          <w:rFonts w:ascii="Calibri" w:hAnsi="Calibri"/>
          <w:sz w:val="24"/>
          <w:szCs w:val="24"/>
        </w:rPr>
        <w:t xml:space="preserve">    </w:t>
      </w:r>
      <w:r w:rsidRPr="00CB33BE">
        <w:rPr>
          <w:rFonts w:ascii="Calibri" w:hAnsi="Calibri"/>
          <w:sz w:val="24"/>
          <w:szCs w:val="24"/>
        </w:rPr>
        <w:t xml:space="preserve"> </w:t>
      </w:r>
      <w:r w:rsidR="000C6530">
        <w:rPr>
          <w:rFonts w:ascii="Calibri" w:hAnsi="Calibri"/>
          <w:b/>
          <w:sz w:val="24"/>
          <w:szCs w:val="24"/>
        </w:rPr>
        <w:t>589 416</w:t>
      </w:r>
      <w:r w:rsidRPr="00CB33BE">
        <w:rPr>
          <w:rFonts w:ascii="Calibri" w:hAnsi="Calibri"/>
          <w:b/>
          <w:sz w:val="24"/>
          <w:szCs w:val="24"/>
        </w:rPr>
        <w:t xml:space="preserve"> kWh/rok</w:t>
      </w:r>
    </w:p>
    <w:p w:rsidR="00FE3A2D" w:rsidRPr="00CB33BE" w:rsidRDefault="00FE3A2D" w:rsidP="00FE3A2D">
      <w:pPr>
        <w:rPr>
          <w:rFonts w:ascii="Calibri" w:hAnsi="Calibri"/>
          <w:b/>
          <w:sz w:val="24"/>
          <w:szCs w:val="24"/>
        </w:rPr>
      </w:pPr>
      <w:r w:rsidRPr="00CB33BE">
        <w:rPr>
          <w:rFonts w:ascii="Calibri" w:hAnsi="Calibri"/>
          <w:sz w:val="24"/>
          <w:szCs w:val="24"/>
        </w:rPr>
        <w:t xml:space="preserve">předpokládaná spotřeba vody pro potřeby technologie:                                </w:t>
      </w:r>
      <w:r w:rsidR="007B11B2" w:rsidRPr="00CB33BE">
        <w:rPr>
          <w:rFonts w:ascii="Calibri" w:hAnsi="Calibri"/>
          <w:sz w:val="24"/>
          <w:szCs w:val="24"/>
        </w:rPr>
        <w:t xml:space="preserve">   </w:t>
      </w:r>
      <w:r w:rsidR="000C6530">
        <w:rPr>
          <w:rFonts w:ascii="Calibri" w:hAnsi="Calibri"/>
          <w:sz w:val="24"/>
          <w:szCs w:val="24"/>
        </w:rPr>
        <w:t xml:space="preserve">   </w:t>
      </w:r>
      <w:r w:rsidRPr="00CB33BE">
        <w:rPr>
          <w:rFonts w:ascii="Calibri" w:hAnsi="Calibri"/>
          <w:sz w:val="24"/>
          <w:szCs w:val="24"/>
        </w:rPr>
        <w:t xml:space="preserve">  </w:t>
      </w:r>
      <w:r w:rsidR="000C6530">
        <w:rPr>
          <w:rFonts w:ascii="Calibri" w:hAnsi="Calibri"/>
          <w:sz w:val="24"/>
          <w:szCs w:val="24"/>
        </w:rPr>
        <w:t xml:space="preserve"> </w:t>
      </w:r>
      <w:r w:rsidRPr="00CB33BE">
        <w:rPr>
          <w:rFonts w:ascii="Calibri" w:hAnsi="Calibri"/>
          <w:sz w:val="24"/>
          <w:szCs w:val="24"/>
        </w:rPr>
        <w:t xml:space="preserve"> </w:t>
      </w:r>
      <w:r w:rsidRPr="00CB33BE">
        <w:rPr>
          <w:rFonts w:ascii="Calibri" w:hAnsi="Calibri"/>
          <w:b/>
          <w:sz w:val="24"/>
          <w:szCs w:val="24"/>
        </w:rPr>
        <w:t>3000</w:t>
      </w:r>
      <w:r w:rsidR="00703A29">
        <w:rPr>
          <w:rFonts w:ascii="Calibri" w:hAnsi="Calibri"/>
          <w:b/>
          <w:sz w:val="24"/>
          <w:szCs w:val="24"/>
        </w:rPr>
        <w:t xml:space="preserve"> </w:t>
      </w:r>
      <w:r w:rsidRPr="00CB33BE">
        <w:rPr>
          <w:rFonts w:ascii="Calibri" w:hAnsi="Calibri"/>
          <w:b/>
          <w:sz w:val="24"/>
        </w:rPr>
        <w:t>m</w:t>
      </w:r>
      <w:r w:rsidRPr="00CB33BE">
        <w:rPr>
          <w:rFonts w:ascii="Calibri" w:hAnsi="Calibri"/>
          <w:b/>
          <w:sz w:val="24"/>
          <w:vertAlign w:val="superscript"/>
        </w:rPr>
        <w:t>3</w:t>
      </w:r>
      <w:r w:rsidRPr="00CB33BE">
        <w:rPr>
          <w:rFonts w:ascii="Calibri" w:hAnsi="Calibri"/>
          <w:b/>
          <w:sz w:val="24"/>
          <w:szCs w:val="24"/>
        </w:rPr>
        <w:t>/rok</w:t>
      </w:r>
    </w:p>
    <w:p w:rsidR="001E1B4F" w:rsidRPr="000728F6" w:rsidRDefault="001E1B4F" w:rsidP="001E1B4F">
      <w:pPr>
        <w:rPr>
          <w:rFonts w:ascii="Calibri" w:hAnsi="Calibri"/>
          <w:b/>
          <w:sz w:val="24"/>
          <w:szCs w:val="24"/>
        </w:rPr>
      </w:pPr>
      <w:r w:rsidRPr="00CB33BE">
        <w:rPr>
          <w:rFonts w:ascii="Calibri" w:hAnsi="Calibri"/>
          <w:sz w:val="24"/>
          <w:szCs w:val="24"/>
        </w:rPr>
        <w:t xml:space="preserve">třída energetické náročnosti </w:t>
      </w:r>
      <w:r w:rsidR="00CB33BE" w:rsidRPr="00CB33BE">
        <w:rPr>
          <w:rFonts w:ascii="Calibri" w:hAnsi="Calibri"/>
          <w:sz w:val="24"/>
          <w:szCs w:val="24"/>
        </w:rPr>
        <w:t>celé budovy se nemění – ENB neřeší technologii</w:t>
      </w:r>
    </w:p>
    <w:p w:rsidR="000C13E2" w:rsidRPr="00137772" w:rsidRDefault="000C13E2" w:rsidP="000C13E2">
      <w:pPr>
        <w:rPr>
          <w:rFonts w:ascii="Calibri" w:hAnsi="Calibri"/>
          <w:b/>
          <w:sz w:val="24"/>
          <w:szCs w:val="24"/>
        </w:rPr>
      </w:pPr>
      <w:r w:rsidRPr="00137772">
        <w:rPr>
          <w:rFonts w:ascii="Calibri" w:hAnsi="Calibri"/>
          <w:b/>
          <w:sz w:val="24"/>
          <w:szCs w:val="24"/>
        </w:rPr>
        <w:lastRenderedPageBreak/>
        <w:t>j) základní předpoklady výstavby (časové údaje o real</w:t>
      </w:r>
      <w:r w:rsidR="00595496" w:rsidRPr="00137772">
        <w:rPr>
          <w:rFonts w:ascii="Calibri" w:hAnsi="Calibri"/>
          <w:b/>
          <w:sz w:val="24"/>
          <w:szCs w:val="24"/>
        </w:rPr>
        <w:t>izaci stavby, členění na etapy)</w:t>
      </w:r>
    </w:p>
    <w:p w:rsidR="00967D72" w:rsidRDefault="00373AC5" w:rsidP="00967D72">
      <w:pPr>
        <w:rPr>
          <w:rFonts w:ascii="Calibri" w:hAnsi="Calibri"/>
          <w:sz w:val="24"/>
          <w:szCs w:val="24"/>
        </w:rPr>
      </w:pPr>
      <w:r w:rsidRPr="00137772">
        <w:rPr>
          <w:rFonts w:ascii="Calibri" w:hAnsi="Calibri"/>
          <w:sz w:val="24"/>
          <w:szCs w:val="24"/>
        </w:rPr>
        <w:t>Nejsou žádné podmiňující</w:t>
      </w:r>
      <w:r w:rsidRPr="00E34DF2">
        <w:rPr>
          <w:rFonts w:ascii="Calibri" w:hAnsi="Calibri"/>
          <w:sz w:val="24"/>
          <w:szCs w:val="24"/>
        </w:rPr>
        <w:t xml:space="preserve"> předpoklady. </w:t>
      </w:r>
      <w:r w:rsidR="001E1B4F">
        <w:rPr>
          <w:rFonts w:ascii="Calibri" w:hAnsi="Calibri"/>
          <w:sz w:val="24"/>
          <w:szCs w:val="24"/>
        </w:rPr>
        <w:t>Předpokládá</w:t>
      </w:r>
      <w:r w:rsidR="00967D72">
        <w:rPr>
          <w:rFonts w:ascii="Calibri" w:hAnsi="Calibri"/>
          <w:sz w:val="24"/>
          <w:szCs w:val="24"/>
        </w:rPr>
        <w:t xml:space="preserve"> se realizace na jaře 20</w:t>
      </w:r>
      <w:r w:rsidR="00A13EA9">
        <w:rPr>
          <w:rFonts w:ascii="Calibri" w:hAnsi="Calibri"/>
          <w:sz w:val="24"/>
          <w:szCs w:val="24"/>
        </w:rPr>
        <w:t>20</w:t>
      </w:r>
      <w:r w:rsidR="00967D72">
        <w:rPr>
          <w:rFonts w:ascii="Calibri" w:hAnsi="Calibri"/>
          <w:sz w:val="24"/>
          <w:szCs w:val="24"/>
        </w:rPr>
        <w:t>.</w:t>
      </w:r>
    </w:p>
    <w:p w:rsidR="001E1B4F" w:rsidRDefault="001E1B4F" w:rsidP="00967D72">
      <w:pPr>
        <w:rPr>
          <w:rFonts w:ascii="Calibri" w:hAnsi="Calibri"/>
          <w:sz w:val="24"/>
          <w:szCs w:val="24"/>
        </w:rPr>
      </w:pPr>
    </w:p>
    <w:p w:rsidR="007B11B2" w:rsidRDefault="00967D72" w:rsidP="007B11B2">
      <w:pPr>
        <w:rPr>
          <w:rFonts w:ascii="Calibri" w:hAnsi="Calibri"/>
          <w:sz w:val="24"/>
          <w:szCs w:val="24"/>
        </w:rPr>
      </w:pPr>
      <w:r>
        <w:rPr>
          <w:rFonts w:ascii="Calibri" w:hAnsi="Calibri"/>
          <w:sz w:val="24"/>
          <w:szCs w:val="24"/>
        </w:rPr>
        <w:t>0</w:t>
      </w:r>
      <w:r w:rsidR="007B11B2">
        <w:rPr>
          <w:rFonts w:ascii="Calibri" w:hAnsi="Calibri"/>
          <w:sz w:val="24"/>
          <w:szCs w:val="24"/>
        </w:rPr>
        <w:t>5</w:t>
      </w:r>
      <w:r>
        <w:rPr>
          <w:rFonts w:ascii="Calibri" w:hAnsi="Calibri"/>
          <w:sz w:val="24"/>
          <w:szCs w:val="24"/>
        </w:rPr>
        <w:t>/20</w:t>
      </w:r>
      <w:r w:rsidR="002777A6">
        <w:rPr>
          <w:rFonts w:ascii="Calibri" w:hAnsi="Calibri"/>
          <w:sz w:val="24"/>
          <w:szCs w:val="24"/>
        </w:rPr>
        <w:t>20</w:t>
      </w:r>
      <w:r>
        <w:rPr>
          <w:rFonts w:ascii="Calibri" w:hAnsi="Calibri"/>
          <w:sz w:val="24"/>
          <w:szCs w:val="24"/>
        </w:rPr>
        <w:t xml:space="preserve"> –</w:t>
      </w:r>
      <w:r w:rsidR="001E1B4F">
        <w:rPr>
          <w:rFonts w:ascii="Calibri" w:hAnsi="Calibri"/>
          <w:sz w:val="24"/>
          <w:szCs w:val="24"/>
        </w:rPr>
        <w:t xml:space="preserve"> </w:t>
      </w:r>
      <w:r w:rsidR="00D23213">
        <w:rPr>
          <w:rFonts w:ascii="Calibri" w:hAnsi="Calibri"/>
          <w:sz w:val="24"/>
          <w:szCs w:val="24"/>
        </w:rPr>
        <w:t xml:space="preserve">demontáž </w:t>
      </w:r>
      <w:r w:rsidR="002777A6">
        <w:rPr>
          <w:rFonts w:ascii="Calibri" w:hAnsi="Calibri"/>
          <w:sz w:val="24"/>
          <w:szCs w:val="24"/>
        </w:rPr>
        <w:t>rozvodů</w:t>
      </w:r>
      <w:r w:rsidR="007B11B2">
        <w:rPr>
          <w:rFonts w:ascii="Calibri" w:hAnsi="Calibri"/>
          <w:sz w:val="24"/>
          <w:szCs w:val="24"/>
        </w:rPr>
        <w:t xml:space="preserve">, </w:t>
      </w:r>
      <w:r w:rsidR="002777A6">
        <w:rPr>
          <w:rFonts w:ascii="Calibri" w:hAnsi="Calibri"/>
          <w:sz w:val="24"/>
          <w:szCs w:val="24"/>
        </w:rPr>
        <w:t xml:space="preserve">odsátí a </w:t>
      </w:r>
      <w:r w:rsidR="007B11B2">
        <w:rPr>
          <w:rFonts w:ascii="Calibri" w:hAnsi="Calibri"/>
          <w:sz w:val="24"/>
          <w:szCs w:val="24"/>
        </w:rPr>
        <w:t>dekontaminace NH3</w:t>
      </w:r>
      <w:r w:rsidR="002777A6">
        <w:rPr>
          <w:rFonts w:ascii="Calibri" w:hAnsi="Calibri"/>
          <w:sz w:val="24"/>
          <w:szCs w:val="24"/>
        </w:rPr>
        <w:t xml:space="preserve"> chladiva</w:t>
      </w:r>
      <w:r w:rsidR="007B11B2">
        <w:rPr>
          <w:rFonts w:ascii="Calibri" w:hAnsi="Calibri"/>
          <w:sz w:val="24"/>
          <w:szCs w:val="24"/>
        </w:rPr>
        <w:t xml:space="preserve">, demontáž hrazení, </w:t>
      </w:r>
      <w:r w:rsidR="002777A6">
        <w:rPr>
          <w:rFonts w:ascii="Calibri" w:hAnsi="Calibri"/>
          <w:sz w:val="24"/>
          <w:szCs w:val="24"/>
        </w:rPr>
        <w:t>částečné od</w:t>
      </w:r>
      <w:r w:rsidR="007B11B2">
        <w:rPr>
          <w:rFonts w:ascii="Calibri" w:hAnsi="Calibri"/>
          <w:sz w:val="24"/>
          <w:szCs w:val="24"/>
        </w:rPr>
        <w:t>bourání ledové plochy</w:t>
      </w:r>
      <w:r w:rsidR="002777A6">
        <w:rPr>
          <w:rFonts w:ascii="Calibri" w:hAnsi="Calibri"/>
          <w:sz w:val="24"/>
          <w:szCs w:val="24"/>
        </w:rPr>
        <w:t>, zbourání stávající garáže pro rolbu, základové konstrukce přístavby</w:t>
      </w:r>
    </w:p>
    <w:p w:rsidR="002777A6" w:rsidRPr="00E34DF2" w:rsidRDefault="002777A6" w:rsidP="007B11B2">
      <w:pPr>
        <w:rPr>
          <w:rFonts w:ascii="Calibri" w:hAnsi="Calibri"/>
          <w:sz w:val="24"/>
          <w:szCs w:val="24"/>
        </w:rPr>
      </w:pPr>
    </w:p>
    <w:p w:rsidR="00967D72" w:rsidRDefault="00967D72" w:rsidP="00967D72">
      <w:pPr>
        <w:rPr>
          <w:rFonts w:ascii="Calibri" w:hAnsi="Calibri"/>
          <w:sz w:val="24"/>
          <w:szCs w:val="24"/>
        </w:rPr>
      </w:pPr>
      <w:r>
        <w:rPr>
          <w:rFonts w:ascii="Calibri" w:hAnsi="Calibri"/>
          <w:sz w:val="24"/>
          <w:szCs w:val="24"/>
        </w:rPr>
        <w:t>0</w:t>
      </w:r>
      <w:r w:rsidR="007B11B2">
        <w:rPr>
          <w:rFonts w:ascii="Calibri" w:hAnsi="Calibri"/>
          <w:sz w:val="24"/>
          <w:szCs w:val="24"/>
        </w:rPr>
        <w:t>6</w:t>
      </w:r>
      <w:r>
        <w:rPr>
          <w:rFonts w:ascii="Calibri" w:hAnsi="Calibri"/>
          <w:sz w:val="24"/>
          <w:szCs w:val="24"/>
        </w:rPr>
        <w:t>/20</w:t>
      </w:r>
      <w:r w:rsidR="002777A6">
        <w:rPr>
          <w:rFonts w:ascii="Calibri" w:hAnsi="Calibri"/>
          <w:sz w:val="24"/>
          <w:szCs w:val="24"/>
        </w:rPr>
        <w:t>20</w:t>
      </w:r>
      <w:r>
        <w:rPr>
          <w:rFonts w:ascii="Calibri" w:hAnsi="Calibri"/>
          <w:sz w:val="24"/>
          <w:szCs w:val="24"/>
        </w:rPr>
        <w:t xml:space="preserve"> – </w:t>
      </w:r>
      <w:r w:rsidR="002777A6">
        <w:rPr>
          <w:rFonts w:ascii="Calibri" w:hAnsi="Calibri"/>
          <w:sz w:val="24"/>
          <w:szCs w:val="24"/>
        </w:rPr>
        <w:t>svislé nosné konstrukce přístavby, zastropení přístavby</w:t>
      </w:r>
      <w:r w:rsidR="007B11B2">
        <w:rPr>
          <w:rFonts w:ascii="Calibri" w:hAnsi="Calibri"/>
          <w:sz w:val="24"/>
          <w:szCs w:val="24"/>
        </w:rPr>
        <w:t xml:space="preserve">, </w:t>
      </w:r>
      <w:r w:rsidR="002777A6">
        <w:rPr>
          <w:rFonts w:ascii="Calibri" w:hAnsi="Calibri"/>
          <w:sz w:val="24"/>
          <w:szCs w:val="24"/>
        </w:rPr>
        <w:t xml:space="preserve">nové </w:t>
      </w:r>
      <w:r w:rsidR="007B11B2">
        <w:rPr>
          <w:rFonts w:ascii="Calibri" w:hAnsi="Calibri"/>
          <w:sz w:val="24"/>
          <w:szCs w:val="24"/>
        </w:rPr>
        <w:t xml:space="preserve"> souvrství LP,</w:t>
      </w:r>
      <w:r w:rsidR="002777A6">
        <w:rPr>
          <w:rFonts w:ascii="Calibri" w:hAnsi="Calibri"/>
          <w:sz w:val="24"/>
          <w:szCs w:val="24"/>
        </w:rPr>
        <w:t xml:space="preserve"> montáž zatrubkování chlazení </w:t>
      </w:r>
    </w:p>
    <w:p w:rsidR="002777A6" w:rsidRPr="00E34DF2" w:rsidRDefault="002777A6" w:rsidP="00967D72">
      <w:pPr>
        <w:rPr>
          <w:rFonts w:ascii="Calibri" w:hAnsi="Calibri"/>
          <w:sz w:val="24"/>
          <w:szCs w:val="24"/>
        </w:rPr>
      </w:pPr>
    </w:p>
    <w:p w:rsidR="001E1B4F" w:rsidRDefault="007B11B2" w:rsidP="001E1B4F">
      <w:pPr>
        <w:rPr>
          <w:rFonts w:ascii="Calibri" w:hAnsi="Calibri"/>
          <w:sz w:val="24"/>
          <w:szCs w:val="24"/>
        </w:rPr>
      </w:pPr>
      <w:r>
        <w:rPr>
          <w:rFonts w:ascii="Calibri" w:hAnsi="Calibri"/>
          <w:sz w:val="24"/>
          <w:szCs w:val="24"/>
        </w:rPr>
        <w:t>07</w:t>
      </w:r>
      <w:r w:rsidR="001E1B4F">
        <w:rPr>
          <w:rFonts w:ascii="Calibri" w:hAnsi="Calibri"/>
          <w:sz w:val="24"/>
          <w:szCs w:val="24"/>
        </w:rPr>
        <w:t>/20</w:t>
      </w:r>
      <w:r w:rsidR="002777A6">
        <w:rPr>
          <w:rFonts w:ascii="Calibri" w:hAnsi="Calibri"/>
          <w:sz w:val="24"/>
          <w:szCs w:val="24"/>
        </w:rPr>
        <w:t>20</w:t>
      </w:r>
      <w:r w:rsidR="00A53D8E">
        <w:rPr>
          <w:rFonts w:ascii="Calibri" w:hAnsi="Calibri"/>
          <w:sz w:val="24"/>
          <w:szCs w:val="24"/>
        </w:rPr>
        <w:t xml:space="preserve"> </w:t>
      </w:r>
      <w:r w:rsidR="001E1B4F">
        <w:rPr>
          <w:rFonts w:ascii="Calibri" w:hAnsi="Calibri"/>
          <w:sz w:val="24"/>
          <w:szCs w:val="24"/>
        </w:rPr>
        <w:t xml:space="preserve">– </w:t>
      </w:r>
      <w:r w:rsidR="002777A6">
        <w:rPr>
          <w:rFonts w:ascii="Calibri" w:hAnsi="Calibri"/>
          <w:sz w:val="24"/>
          <w:szCs w:val="24"/>
        </w:rPr>
        <w:t>práce PSV na přístavbě, betonáž nové chlazené desky ledové plochy.</w:t>
      </w:r>
    </w:p>
    <w:p w:rsidR="002777A6" w:rsidRPr="00E34DF2" w:rsidRDefault="002777A6" w:rsidP="001E1B4F">
      <w:pPr>
        <w:rPr>
          <w:rFonts w:ascii="Calibri" w:hAnsi="Calibri"/>
          <w:sz w:val="24"/>
          <w:szCs w:val="24"/>
        </w:rPr>
      </w:pPr>
    </w:p>
    <w:p w:rsidR="001E1B4F" w:rsidRDefault="00A53D8E" w:rsidP="001E1B4F">
      <w:pPr>
        <w:rPr>
          <w:rFonts w:ascii="Calibri" w:hAnsi="Calibri"/>
          <w:sz w:val="24"/>
          <w:szCs w:val="24"/>
        </w:rPr>
      </w:pPr>
      <w:r>
        <w:rPr>
          <w:rFonts w:ascii="Calibri" w:hAnsi="Calibri"/>
          <w:sz w:val="24"/>
          <w:szCs w:val="24"/>
        </w:rPr>
        <w:t>0</w:t>
      </w:r>
      <w:r w:rsidR="007B11B2">
        <w:rPr>
          <w:rFonts w:ascii="Calibri" w:hAnsi="Calibri"/>
          <w:sz w:val="24"/>
          <w:szCs w:val="24"/>
        </w:rPr>
        <w:t>8</w:t>
      </w:r>
      <w:r>
        <w:rPr>
          <w:rFonts w:ascii="Calibri" w:hAnsi="Calibri"/>
          <w:sz w:val="24"/>
          <w:szCs w:val="24"/>
        </w:rPr>
        <w:t>/20</w:t>
      </w:r>
      <w:r w:rsidR="002777A6">
        <w:rPr>
          <w:rFonts w:ascii="Calibri" w:hAnsi="Calibri"/>
          <w:sz w:val="24"/>
          <w:szCs w:val="24"/>
        </w:rPr>
        <w:t>20</w:t>
      </w:r>
      <w:r>
        <w:rPr>
          <w:rFonts w:ascii="Calibri" w:hAnsi="Calibri"/>
          <w:sz w:val="24"/>
          <w:szCs w:val="24"/>
        </w:rPr>
        <w:t xml:space="preserve"> </w:t>
      </w:r>
      <w:r w:rsidR="001E1B4F">
        <w:rPr>
          <w:rFonts w:ascii="Calibri" w:hAnsi="Calibri"/>
          <w:sz w:val="24"/>
          <w:szCs w:val="24"/>
        </w:rPr>
        <w:t xml:space="preserve">– </w:t>
      </w:r>
      <w:r w:rsidR="002777A6">
        <w:rPr>
          <w:rFonts w:ascii="Calibri" w:hAnsi="Calibri"/>
          <w:sz w:val="24"/>
          <w:szCs w:val="24"/>
        </w:rPr>
        <w:t>finální dokončení přístavby, mantinel, střídačky a časomíra</w:t>
      </w:r>
      <w:r w:rsidR="007B11B2">
        <w:rPr>
          <w:rFonts w:ascii="Calibri" w:hAnsi="Calibri"/>
          <w:sz w:val="24"/>
          <w:szCs w:val="24"/>
        </w:rPr>
        <w:t>, zkušební provoz</w:t>
      </w:r>
    </w:p>
    <w:p w:rsidR="00595496" w:rsidRPr="00E34DF2" w:rsidRDefault="00595496" w:rsidP="000C13E2">
      <w:pPr>
        <w:rPr>
          <w:rFonts w:ascii="Calibri" w:hAnsi="Calibri"/>
          <w:sz w:val="24"/>
          <w:szCs w:val="24"/>
        </w:rPr>
      </w:pPr>
    </w:p>
    <w:p w:rsidR="000C13E2" w:rsidRPr="00E34DF2" w:rsidRDefault="00595496" w:rsidP="000C13E2">
      <w:pPr>
        <w:rPr>
          <w:rFonts w:ascii="Calibri" w:hAnsi="Calibri"/>
          <w:b/>
          <w:sz w:val="24"/>
          <w:szCs w:val="24"/>
        </w:rPr>
      </w:pPr>
      <w:r w:rsidRPr="00E34DF2">
        <w:rPr>
          <w:rFonts w:ascii="Calibri" w:hAnsi="Calibri"/>
          <w:b/>
          <w:sz w:val="24"/>
          <w:szCs w:val="24"/>
        </w:rPr>
        <w:t>k) orientační náklady stavby</w:t>
      </w:r>
    </w:p>
    <w:p w:rsidR="00373AC5" w:rsidRPr="00E34DF2" w:rsidRDefault="00373AC5" w:rsidP="00373AC5">
      <w:r w:rsidRPr="00E34DF2">
        <w:rPr>
          <w:rFonts w:ascii="Calibri" w:hAnsi="Calibri"/>
          <w:sz w:val="24"/>
        </w:rPr>
        <w:t xml:space="preserve">Orientační hodnota </w:t>
      </w:r>
      <w:r w:rsidR="00FD0EE8">
        <w:rPr>
          <w:rFonts w:ascii="Calibri" w:hAnsi="Calibri"/>
          <w:sz w:val="24"/>
        </w:rPr>
        <w:t xml:space="preserve">změny </w:t>
      </w:r>
      <w:r w:rsidRPr="00E34DF2">
        <w:rPr>
          <w:rFonts w:ascii="Calibri" w:hAnsi="Calibri"/>
          <w:sz w:val="24"/>
        </w:rPr>
        <w:t xml:space="preserve">stavby je odhadnuta na </w:t>
      </w:r>
      <w:r w:rsidR="007B11B2">
        <w:rPr>
          <w:rFonts w:ascii="Calibri" w:hAnsi="Calibri"/>
          <w:sz w:val="24"/>
        </w:rPr>
        <w:t>3</w:t>
      </w:r>
      <w:r w:rsidR="002777A6">
        <w:rPr>
          <w:rFonts w:ascii="Calibri" w:hAnsi="Calibri"/>
          <w:sz w:val="24"/>
        </w:rPr>
        <w:t>8</w:t>
      </w:r>
      <w:r w:rsidR="007B11B2">
        <w:rPr>
          <w:rFonts w:ascii="Calibri" w:hAnsi="Calibri"/>
          <w:sz w:val="24"/>
        </w:rPr>
        <w:t>.</w:t>
      </w:r>
      <w:r w:rsidR="002777A6">
        <w:rPr>
          <w:rFonts w:ascii="Calibri" w:hAnsi="Calibri"/>
          <w:sz w:val="24"/>
        </w:rPr>
        <w:t>0</w:t>
      </w:r>
      <w:r w:rsidR="007B11B2">
        <w:rPr>
          <w:rFonts w:ascii="Calibri" w:hAnsi="Calibri"/>
          <w:sz w:val="24"/>
        </w:rPr>
        <w:t>00.</w:t>
      </w:r>
      <w:r w:rsidR="00604F73" w:rsidRPr="00E34DF2">
        <w:rPr>
          <w:rFonts w:ascii="Calibri" w:hAnsi="Calibri"/>
          <w:sz w:val="24"/>
        </w:rPr>
        <w:t>00</w:t>
      </w:r>
      <w:r w:rsidR="005157CF">
        <w:rPr>
          <w:rFonts w:ascii="Calibri" w:hAnsi="Calibri"/>
          <w:sz w:val="24"/>
        </w:rPr>
        <w:t>0</w:t>
      </w:r>
      <w:r w:rsidRPr="00E34DF2">
        <w:rPr>
          <w:rFonts w:ascii="Calibri" w:hAnsi="Calibri"/>
          <w:sz w:val="24"/>
        </w:rPr>
        <w:t xml:space="preserve"> Kč</w:t>
      </w:r>
      <w:r w:rsidR="007B11B2">
        <w:rPr>
          <w:rFonts w:ascii="Calibri" w:hAnsi="Calibri"/>
          <w:sz w:val="24"/>
        </w:rPr>
        <w:t xml:space="preserve"> vč. DPH </w:t>
      </w:r>
      <w:r w:rsidRPr="00E34DF2">
        <w:rPr>
          <w:rFonts w:ascii="Calibri" w:hAnsi="Calibri"/>
          <w:sz w:val="24"/>
        </w:rPr>
        <w:t xml:space="preserve"> metodou obestavěného prostoru</w:t>
      </w:r>
    </w:p>
    <w:p w:rsidR="00595496" w:rsidRPr="00E34DF2" w:rsidRDefault="00595496" w:rsidP="000C13E2">
      <w:pPr>
        <w:rPr>
          <w:rFonts w:ascii="Calibri" w:hAnsi="Calibri"/>
          <w:sz w:val="24"/>
          <w:szCs w:val="24"/>
        </w:rPr>
      </w:pPr>
    </w:p>
    <w:p w:rsidR="000C13E2" w:rsidRPr="00E34DF2" w:rsidRDefault="00595496" w:rsidP="000C13E2">
      <w:pPr>
        <w:rPr>
          <w:rFonts w:ascii="Calibri" w:hAnsi="Calibri"/>
          <w:b/>
          <w:sz w:val="24"/>
          <w:szCs w:val="24"/>
          <w:u w:val="single"/>
        </w:rPr>
      </w:pPr>
      <w:r w:rsidRPr="00E34DF2">
        <w:rPr>
          <w:rFonts w:ascii="Calibri" w:hAnsi="Calibri"/>
          <w:b/>
          <w:sz w:val="24"/>
          <w:szCs w:val="24"/>
          <w:u w:val="single"/>
        </w:rPr>
        <w:t>A.5 Členění s</w:t>
      </w:r>
      <w:r w:rsidR="000C13E2" w:rsidRPr="00E34DF2">
        <w:rPr>
          <w:rFonts w:ascii="Calibri" w:hAnsi="Calibri"/>
          <w:b/>
          <w:sz w:val="24"/>
          <w:szCs w:val="24"/>
          <w:u w:val="single"/>
        </w:rPr>
        <w:t>tavby na objekty a technická a technologická zařízení</w:t>
      </w:r>
    </w:p>
    <w:p w:rsidR="0022647E" w:rsidRDefault="007B11B2" w:rsidP="000C13E2">
      <w:pPr>
        <w:rPr>
          <w:rFonts w:ascii="Calibri" w:hAnsi="Calibri"/>
          <w:sz w:val="24"/>
        </w:rPr>
      </w:pPr>
      <w:r>
        <w:rPr>
          <w:rFonts w:ascii="Calibri" w:hAnsi="Calibri"/>
          <w:sz w:val="24"/>
        </w:rPr>
        <w:t xml:space="preserve">- </w:t>
      </w:r>
      <w:r w:rsidR="002777A6">
        <w:rPr>
          <w:rFonts w:ascii="Calibri" w:hAnsi="Calibri"/>
          <w:sz w:val="24"/>
        </w:rPr>
        <w:t>přístavba strojovny a rolbovny</w:t>
      </w:r>
    </w:p>
    <w:p w:rsidR="002777A6" w:rsidRDefault="002777A6" w:rsidP="000C13E2">
      <w:pPr>
        <w:rPr>
          <w:rFonts w:ascii="Calibri" w:hAnsi="Calibri"/>
          <w:sz w:val="24"/>
        </w:rPr>
      </w:pPr>
      <w:r>
        <w:rPr>
          <w:rFonts w:ascii="Calibri" w:hAnsi="Calibri"/>
          <w:sz w:val="24"/>
        </w:rPr>
        <w:t>- rekonstrukce souvrství ledové plochy</w:t>
      </w:r>
    </w:p>
    <w:p w:rsidR="001C2F63" w:rsidRDefault="001C2F63" w:rsidP="000C13E2">
      <w:pPr>
        <w:rPr>
          <w:rFonts w:ascii="Calibri" w:hAnsi="Calibri"/>
          <w:sz w:val="24"/>
        </w:rPr>
      </w:pPr>
      <w:r>
        <w:rPr>
          <w:rFonts w:ascii="Calibri" w:hAnsi="Calibri"/>
          <w:sz w:val="24"/>
        </w:rPr>
        <w:t>- rekonstrukce mantinelu</w:t>
      </w:r>
    </w:p>
    <w:p w:rsidR="007B11B2" w:rsidRDefault="007B11B2" w:rsidP="000C13E2">
      <w:pPr>
        <w:rPr>
          <w:rFonts w:ascii="Calibri" w:hAnsi="Calibri"/>
          <w:sz w:val="24"/>
        </w:rPr>
      </w:pPr>
      <w:r>
        <w:rPr>
          <w:rFonts w:ascii="Calibri" w:hAnsi="Calibri"/>
          <w:sz w:val="24"/>
        </w:rPr>
        <w:t>-</w:t>
      </w:r>
      <w:r w:rsidR="001C2F63">
        <w:rPr>
          <w:rFonts w:ascii="Calibri" w:hAnsi="Calibri"/>
          <w:sz w:val="24"/>
        </w:rPr>
        <w:t xml:space="preserve"> </w:t>
      </w:r>
      <w:r w:rsidR="002777A6">
        <w:rPr>
          <w:rFonts w:ascii="Calibri" w:hAnsi="Calibri"/>
          <w:sz w:val="24"/>
        </w:rPr>
        <w:t>t</w:t>
      </w:r>
      <w:r>
        <w:rPr>
          <w:rFonts w:ascii="Calibri" w:hAnsi="Calibri"/>
          <w:sz w:val="24"/>
        </w:rPr>
        <w:t>echnologie strojního chlazení</w:t>
      </w:r>
      <w:r w:rsidR="001C2F63">
        <w:rPr>
          <w:rFonts w:ascii="Calibri" w:hAnsi="Calibri"/>
          <w:sz w:val="24"/>
        </w:rPr>
        <w:t>, měření a regulace, elektro</w:t>
      </w:r>
    </w:p>
    <w:p w:rsidR="007B11B2" w:rsidRDefault="007B11B2"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2777A6" w:rsidRDefault="002777A6" w:rsidP="000C13E2">
      <w:pPr>
        <w:rPr>
          <w:rFonts w:ascii="Calibri" w:hAnsi="Calibri"/>
          <w:sz w:val="24"/>
        </w:rPr>
      </w:pPr>
    </w:p>
    <w:p w:rsidR="00F76199" w:rsidRDefault="00F76199" w:rsidP="000C13E2">
      <w:pPr>
        <w:rPr>
          <w:rFonts w:ascii="Calibri" w:hAnsi="Calibri"/>
          <w:sz w:val="24"/>
        </w:rPr>
      </w:pPr>
    </w:p>
    <w:p w:rsidR="00F76199" w:rsidRDefault="00F76199" w:rsidP="000C13E2">
      <w:pPr>
        <w:rPr>
          <w:rFonts w:ascii="Calibri" w:hAnsi="Calibri"/>
          <w:sz w:val="24"/>
        </w:rPr>
      </w:pPr>
    </w:p>
    <w:p w:rsidR="00F76199" w:rsidRDefault="00F76199" w:rsidP="000C13E2">
      <w:pPr>
        <w:rPr>
          <w:rFonts w:ascii="Calibri" w:hAnsi="Calibri"/>
          <w:sz w:val="24"/>
        </w:rPr>
      </w:pPr>
    </w:p>
    <w:tbl>
      <w:tblPr>
        <w:tblW w:w="0" w:type="auto"/>
        <w:tblBorders>
          <w:top w:val="single" w:sz="4" w:space="0" w:color="auto"/>
          <w:bottom w:val="single" w:sz="4" w:space="0" w:color="auto"/>
          <w:insideH w:val="single" w:sz="4" w:space="0" w:color="auto"/>
          <w:insideV w:val="single" w:sz="4" w:space="0" w:color="auto"/>
        </w:tblBorders>
        <w:tblLook w:val="04A0"/>
      </w:tblPr>
      <w:tblGrid>
        <w:gridCol w:w="10062"/>
      </w:tblGrid>
      <w:tr w:rsidR="00847AB2" w:rsidRPr="004649A6" w:rsidTr="00A639F1">
        <w:trPr>
          <w:trHeight w:val="907"/>
        </w:trPr>
        <w:tc>
          <w:tcPr>
            <w:tcW w:w="10062" w:type="dxa"/>
            <w:shd w:val="pct15" w:color="auto" w:fill="auto"/>
          </w:tcPr>
          <w:p w:rsidR="00847AB2" w:rsidRPr="00435AF1" w:rsidRDefault="00847AB2" w:rsidP="00847AB2">
            <w:pPr>
              <w:pStyle w:val="Nadpis1"/>
              <w:rPr>
                <w:rFonts w:ascii="Calibri" w:hAnsi="Calibri" w:cs="Calibri"/>
                <w:b/>
                <w:sz w:val="56"/>
                <w:szCs w:val="56"/>
              </w:rPr>
            </w:pPr>
            <w:r>
              <w:rPr>
                <w:rFonts w:ascii="Calibri" w:hAnsi="Calibri" w:cs="Calibri"/>
                <w:b/>
                <w:sz w:val="144"/>
                <w:szCs w:val="144"/>
              </w:rPr>
              <w:lastRenderedPageBreak/>
              <w:t>B</w:t>
            </w:r>
            <w:r>
              <w:rPr>
                <w:rFonts w:ascii="Calibri" w:hAnsi="Calibri" w:cs="Calibri"/>
                <w:b/>
                <w:sz w:val="56"/>
                <w:szCs w:val="56"/>
              </w:rPr>
              <w:br/>
              <w:t>SOUHRNNÁ TECHNICKÁ</w:t>
            </w:r>
            <w:r w:rsidRPr="00A15CB5">
              <w:rPr>
                <w:rFonts w:ascii="Calibri" w:hAnsi="Calibri" w:cs="Calibri"/>
                <w:b/>
                <w:sz w:val="56"/>
                <w:szCs w:val="56"/>
              </w:rPr>
              <w:t xml:space="preserve"> ZPRÁVA</w:t>
            </w:r>
          </w:p>
        </w:tc>
      </w:tr>
      <w:tr w:rsidR="00847AB2" w:rsidRPr="004649A6" w:rsidTr="00A639F1">
        <w:tc>
          <w:tcPr>
            <w:tcW w:w="10062" w:type="dxa"/>
          </w:tcPr>
          <w:p w:rsidR="00847AB2" w:rsidRPr="00A15CB5" w:rsidRDefault="00847AB2" w:rsidP="00A639F1">
            <w:pPr>
              <w:jc w:val="center"/>
              <w:rPr>
                <w:rFonts w:ascii="Calibri" w:hAnsi="Calibri"/>
                <w:noProof/>
                <w:sz w:val="24"/>
                <w:szCs w:val="24"/>
              </w:rPr>
            </w:pPr>
          </w:p>
        </w:tc>
      </w:tr>
    </w:tbl>
    <w:p w:rsidR="00847AB2" w:rsidRPr="00A15CB5" w:rsidRDefault="00847AB2" w:rsidP="00847AB2">
      <w:pPr>
        <w:jc w:val="center"/>
        <w:rPr>
          <w:rFonts w:ascii="Calibri" w:hAnsi="Calibri"/>
          <w:noProof/>
          <w:sz w:val="40"/>
          <w:szCs w:val="40"/>
        </w:rPr>
      </w:pPr>
      <w:r w:rsidRPr="00A15CB5">
        <w:rPr>
          <w:rFonts w:ascii="Calibri" w:hAnsi="Calibri"/>
          <w:noProof/>
          <w:sz w:val="40"/>
          <w:szCs w:val="40"/>
        </w:rPr>
        <w:t>PŘÍSTAVBA STROJOVNY</w:t>
      </w:r>
      <w:r>
        <w:rPr>
          <w:rFonts w:ascii="Calibri" w:hAnsi="Calibri"/>
          <w:noProof/>
          <w:sz w:val="40"/>
          <w:szCs w:val="40"/>
        </w:rPr>
        <w:t xml:space="preserve"> </w:t>
      </w:r>
      <w:r w:rsidRPr="00A15CB5">
        <w:rPr>
          <w:rFonts w:ascii="Calibri" w:hAnsi="Calibri"/>
          <w:noProof/>
          <w:sz w:val="40"/>
          <w:szCs w:val="40"/>
        </w:rPr>
        <w:t>A REKONSTRUKCE LEDOVÉ PLOCHY</w:t>
      </w:r>
    </w:p>
    <w:p w:rsidR="00847AB2" w:rsidRDefault="00847AB2" w:rsidP="00847AB2">
      <w:pPr>
        <w:pBdr>
          <w:bottom w:val="single" w:sz="6" w:space="1" w:color="auto"/>
        </w:pBdr>
        <w:jc w:val="center"/>
        <w:rPr>
          <w:rFonts w:ascii="Calibri" w:hAnsi="Calibri"/>
          <w:noProof/>
          <w:sz w:val="40"/>
          <w:szCs w:val="40"/>
        </w:rPr>
      </w:pPr>
      <w:r w:rsidRPr="00A15CB5">
        <w:rPr>
          <w:rFonts w:ascii="Calibri" w:hAnsi="Calibri"/>
          <w:noProof/>
          <w:sz w:val="40"/>
          <w:szCs w:val="40"/>
        </w:rPr>
        <w:t>ZIMNÍHO STADIONU VELKÉ POPOVICE</w:t>
      </w: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Default="00847AB2" w:rsidP="00847AB2">
      <w:pPr>
        <w:rPr>
          <w:rFonts w:ascii="Calibri" w:hAnsi="Calibri" w:cs="Calibri"/>
        </w:rPr>
      </w:pPr>
    </w:p>
    <w:p w:rsidR="00847AB2" w:rsidRDefault="00847AB2" w:rsidP="00847AB2">
      <w:pPr>
        <w:rPr>
          <w:rFonts w:ascii="Calibri" w:hAnsi="Calibri" w:cs="Calibri"/>
        </w:rPr>
      </w:pPr>
    </w:p>
    <w:p w:rsidR="00847AB2" w:rsidRDefault="00847AB2" w:rsidP="00847AB2">
      <w:pPr>
        <w:rPr>
          <w:rFonts w:ascii="Calibri" w:hAnsi="Calibri" w:cs="Calibri"/>
        </w:rPr>
      </w:pPr>
    </w:p>
    <w:p w:rsidR="00847AB2" w:rsidRDefault="00847AB2" w:rsidP="00847AB2">
      <w:pPr>
        <w:rPr>
          <w:rFonts w:ascii="Calibri" w:hAnsi="Calibri" w:cs="Calibri"/>
        </w:rPr>
      </w:pPr>
    </w:p>
    <w:p w:rsidR="00847AB2"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Pr="00906F13" w:rsidRDefault="00847AB2" w:rsidP="00847AB2">
      <w:pPr>
        <w:rPr>
          <w:rFonts w:ascii="Calibri" w:hAnsi="Calibri" w:cs="Calibri"/>
        </w:rPr>
      </w:pPr>
    </w:p>
    <w:p w:rsidR="00847AB2" w:rsidRDefault="00847AB2" w:rsidP="00847AB2">
      <w:pPr>
        <w:rPr>
          <w:rFonts w:ascii="Calibri" w:hAnsi="Calibri"/>
          <w:sz w:val="24"/>
          <w:szCs w:val="24"/>
        </w:rPr>
      </w:pPr>
      <w:r w:rsidRPr="00906F13">
        <w:rPr>
          <w:rFonts w:ascii="Calibri" w:hAnsi="Calibri"/>
          <w:b/>
          <w:sz w:val="24"/>
          <w:szCs w:val="24"/>
        </w:rPr>
        <w:t xml:space="preserve">místo stavby:   </w:t>
      </w:r>
      <w:r>
        <w:rPr>
          <w:rFonts w:ascii="Calibri" w:hAnsi="Calibri"/>
          <w:b/>
          <w:sz w:val="24"/>
          <w:szCs w:val="24"/>
        </w:rPr>
        <w:t xml:space="preserve"> </w:t>
      </w:r>
      <w:r w:rsidRPr="00906F13">
        <w:rPr>
          <w:rFonts w:ascii="Calibri" w:hAnsi="Calibri"/>
          <w:sz w:val="24"/>
          <w:szCs w:val="24"/>
        </w:rPr>
        <w:t xml:space="preserve">  </w:t>
      </w:r>
      <w:r w:rsidRPr="00435AF1">
        <w:rPr>
          <w:rFonts w:ascii="Calibri" w:hAnsi="Calibri"/>
          <w:sz w:val="24"/>
          <w:szCs w:val="24"/>
        </w:rPr>
        <w:t>zimní stadion, Ringhofferova 336, Velké Popovice, 25169</w:t>
      </w:r>
    </w:p>
    <w:p w:rsidR="00847AB2" w:rsidRDefault="00847AB2" w:rsidP="00847AB2">
      <w:pPr>
        <w:rPr>
          <w:rFonts w:ascii="Calibri" w:hAnsi="Calibri"/>
          <w:sz w:val="24"/>
          <w:szCs w:val="24"/>
        </w:rPr>
      </w:pPr>
      <w:r w:rsidRPr="00906F13">
        <w:rPr>
          <w:rFonts w:ascii="Calibri" w:hAnsi="Calibri"/>
          <w:b/>
          <w:sz w:val="24"/>
          <w:szCs w:val="24"/>
        </w:rPr>
        <w:t>investor:</w:t>
      </w:r>
      <w:r w:rsidRPr="00906F13">
        <w:rPr>
          <w:rFonts w:ascii="Calibri" w:hAnsi="Calibri"/>
          <w:sz w:val="24"/>
          <w:szCs w:val="24"/>
        </w:rPr>
        <w:t xml:space="preserve">          </w:t>
      </w:r>
      <w:r>
        <w:rPr>
          <w:rFonts w:ascii="Calibri" w:hAnsi="Calibri"/>
          <w:sz w:val="24"/>
          <w:szCs w:val="24"/>
        </w:rPr>
        <w:t xml:space="preserve"> </w:t>
      </w:r>
      <w:r w:rsidRPr="00906F13">
        <w:rPr>
          <w:rFonts w:ascii="Calibri" w:hAnsi="Calibri"/>
          <w:sz w:val="24"/>
          <w:szCs w:val="24"/>
        </w:rPr>
        <w:t xml:space="preserve"> </w:t>
      </w:r>
      <w:r>
        <w:rPr>
          <w:rFonts w:ascii="Calibri" w:hAnsi="Calibri"/>
          <w:sz w:val="24"/>
          <w:szCs w:val="24"/>
        </w:rPr>
        <w:t xml:space="preserve"> </w:t>
      </w:r>
      <w:r w:rsidRPr="00906F13">
        <w:rPr>
          <w:rFonts w:ascii="Calibri" w:hAnsi="Calibri"/>
          <w:sz w:val="24"/>
          <w:szCs w:val="24"/>
        </w:rPr>
        <w:t xml:space="preserve"> </w:t>
      </w:r>
      <w:r w:rsidRPr="00435AF1">
        <w:rPr>
          <w:rFonts w:ascii="Calibri" w:hAnsi="Calibri"/>
          <w:sz w:val="24"/>
          <w:szCs w:val="24"/>
        </w:rPr>
        <w:t>TJ Slavoj Velké Popovice, z.s. , Ringhofferova 336, Velké Popovice, 25169</w:t>
      </w:r>
      <w:r>
        <w:rPr>
          <w:rFonts w:ascii="Calibri" w:hAnsi="Calibri"/>
          <w:sz w:val="24"/>
          <w:szCs w:val="24"/>
        </w:rPr>
        <w:br/>
      </w:r>
      <w:r>
        <w:rPr>
          <w:rFonts w:ascii="Calibri" w:hAnsi="Calibri"/>
          <w:b/>
          <w:sz w:val="24"/>
          <w:szCs w:val="24"/>
        </w:rPr>
        <w:t>projektant</w:t>
      </w:r>
      <w:r w:rsidRPr="00906F13">
        <w:rPr>
          <w:rFonts w:ascii="Calibri" w:hAnsi="Calibri"/>
          <w:b/>
          <w:sz w:val="24"/>
          <w:szCs w:val="24"/>
        </w:rPr>
        <w:t>:</w:t>
      </w:r>
      <w:r w:rsidRPr="00906F13">
        <w:rPr>
          <w:rFonts w:ascii="Calibri" w:hAnsi="Calibri"/>
          <w:sz w:val="24"/>
          <w:szCs w:val="24"/>
        </w:rPr>
        <w:t xml:space="preserve">     </w:t>
      </w:r>
      <w:r>
        <w:rPr>
          <w:rFonts w:ascii="Calibri" w:hAnsi="Calibri"/>
          <w:sz w:val="24"/>
          <w:szCs w:val="24"/>
        </w:rPr>
        <w:t xml:space="preserve">  </w:t>
      </w:r>
      <w:r w:rsidRPr="00906F13">
        <w:rPr>
          <w:rFonts w:ascii="Calibri" w:hAnsi="Calibri"/>
          <w:sz w:val="24"/>
          <w:szCs w:val="24"/>
        </w:rPr>
        <w:t xml:space="preserve">   Ing. Ivan Blažek</w:t>
      </w:r>
      <w:r>
        <w:rPr>
          <w:rFonts w:ascii="Calibri" w:hAnsi="Calibri"/>
          <w:sz w:val="24"/>
          <w:szCs w:val="24"/>
        </w:rPr>
        <w:t xml:space="preserve"> </w:t>
      </w:r>
      <w:r w:rsidRPr="00B37685">
        <w:rPr>
          <w:rFonts w:ascii="Arial" w:hAnsi="Arial" w:cs="Arial"/>
          <w:sz w:val="24"/>
          <w:szCs w:val="24"/>
        </w:rPr>
        <w:t>│</w:t>
      </w:r>
      <w:r w:rsidRPr="00B37685">
        <w:rPr>
          <w:rFonts w:ascii="Calibri" w:hAnsi="Calibri" w:cs="Calibri"/>
          <w:sz w:val="24"/>
          <w:szCs w:val="24"/>
        </w:rPr>
        <w:t xml:space="preserve"> IB PROJEKT</w:t>
      </w:r>
      <w:r w:rsidRPr="00B37685">
        <w:rPr>
          <w:rFonts w:ascii="Arial" w:hAnsi="Arial" w:cs="Arial"/>
          <w:sz w:val="24"/>
          <w:szCs w:val="24"/>
        </w:rPr>
        <w:t>│</w:t>
      </w:r>
      <w:r w:rsidRPr="00906F13">
        <w:rPr>
          <w:rFonts w:ascii="Calibri" w:hAnsi="Calibri"/>
          <w:sz w:val="24"/>
          <w:szCs w:val="24"/>
        </w:rPr>
        <w:t>ČKAIT  0012047</w:t>
      </w:r>
      <w:r>
        <w:rPr>
          <w:rFonts w:ascii="Calibri" w:hAnsi="Calibri"/>
          <w:sz w:val="24"/>
          <w:szCs w:val="24"/>
        </w:rPr>
        <w:t xml:space="preserve"> </w:t>
      </w:r>
      <w:r w:rsidRPr="00B37685">
        <w:rPr>
          <w:rFonts w:ascii="Arial" w:hAnsi="Arial" w:cs="Arial"/>
          <w:sz w:val="24"/>
          <w:szCs w:val="24"/>
        </w:rPr>
        <w:t>│</w:t>
      </w:r>
      <w:r w:rsidRPr="00906F13">
        <w:rPr>
          <w:rFonts w:ascii="Calibri" w:hAnsi="Calibri"/>
          <w:sz w:val="24"/>
          <w:szCs w:val="24"/>
        </w:rPr>
        <w:t>tel. 777 824</w:t>
      </w:r>
      <w:r>
        <w:rPr>
          <w:rFonts w:ascii="Calibri" w:hAnsi="Calibri"/>
          <w:sz w:val="24"/>
          <w:szCs w:val="24"/>
        </w:rPr>
        <w:t> </w:t>
      </w:r>
      <w:r w:rsidRPr="00906F13">
        <w:rPr>
          <w:rFonts w:ascii="Calibri" w:hAnsi="Calibri"/>
          <w:sz w:val="24"/>
          <w:szCs w:val="24"/>
        </w:rPr>
        <w:t>268</w:t>
      </w:r>
    </w:p>
    <w:p w:rsidR="00847AB2" w:rsidRPr="00906F13" w:rsidRDefault="00847AB2" w:rsidP="00847AB2">
      <w:pPr>
        <w:rPr>
          <w:rFonts w:ascii="Calibri" w:hAnsi="Calibri"/>
          <w:sz w:val="24"/>
          <w:szCs w:val="24"/>
        </w:rPr>
      </w:pPr>
      <w:r w:rsidRPr="00906F13">
        <w:rPr>
          <w:rFonts w:ascii="Calibri" w:hAnsi="Calibri"/>
          <w:b/>
          <w:sz w:val="24"/>
          <w:szCs w:val="24"/>
        </w:rPr>
        <w:t>datum:</w:t>
      </w:r>
      <w:r w:rsidRPr="00906F13">
        <w:rPr>
          <w:rFonts w:ascii="Calibri" w:hAnsi="Calibri"/>
          <w:sz w:val="24"/>
          <w:szCs w:val="24"/>
        </w:rPr>
        <w:t xml:space="preserve">               </w:t>
      </w:r>
      <w:r>
        <w:rPr>
          <w:rFonts w:ascii="Calibri" w:hAnsi="Calibri"/>
          <w:sz w:val="24"/>
          <w:szCs w:val="24"/>
        </w:rPr>
        <w:t xml:space="preserve"> </w:t>
      </w:r>
      <w:r w:rsidRPr="00906F13">
        <w:rPr>
          <w:rFonts w:ascii="Calibri" w:hAnsi="Calibri"/>
          <w:sz w:val="24"/>
          <w:szCs w:val="24"/>
        </w:rPr>
        <w:t xml:space="preserve">  </w:t>
      </w:r>
      <w:r>
        <w:rPr>
          <w:rFonts w:ascii="Calibri" w:hAnsi="Calibri"/>
          <w:sz w:val="24"/>
          <w:szCs w:val="24"/>
        </w:rPr>
        <w:t>05</w:t>
      </w:r>
      <w:r w:rsidRPr="00906F13">
        <w:rPr>
          <w:rFonts w:ascii="Calibri" w:hAnsi="Calibri"/>
          <w:sz w:val="24"/>
          <w:szCs w:val="24"/>
        </w:rPr>
        <w:t>/201</w:t>
      </w:r>
      <w:r>
        <w:rPr>
          <w:rFonts w:ascii="Calibri" w:hAnsi="Calibri"/>
          <w:sz w:val="24"/>
          <w:szCs w:val="24"/>
        </w:rPr>
        <w:t>9</w:t>
      </w:r>
    </w:p>
    <w:p w:rsidR="00087A38" w:rsidRDefault="00087A38" w:rsidP="000C13E2">
      <w:pPr>
        <w:rPr>
          <w:rFonts w:ascii="Calibri" w:hAnsi="Calibri"/>
          <w:b/>
          <w:sz w:val="24"/>
          <w:szCs w:val="24"/>
          <w:u w:val="single"/>
        </w:rPr>
      </w:pPr>
    </w:p>
    <w:p w:rsidR="000C13E2" w:rsidRPr="00E34DF2" w:rsidRDefault="002E65FB" w:rsidP="000C13E2">
      <w:pPr>
        <w:rPr>
          <w:rFonts w:ascii="Calibri" w:hAnsi="Calibri"/>
          <w:b/>
          <w:sz w:val="24"/>
          <w:szCs w:val="24"/>
          <w:u w:val="single"/>
        </w:rPr>
      </w:pPr>
      <w:r w:rsidRPr="00E34DF2">
        <w:rPr>
          <w:rFonts w:ascii="Calibri" w:hAnsi="Calibri"/>
          <w:b/>
          <w:sz w:val="24"/>
          <w:szCs w:val="24"/>
          <w:u w:val="single"/>
        </w:rPr>
        <w:lastRenderedPageBreak/>
        <w:t>B.1 Popis území s</w:t>
      </w:r>
      <w:r w:rsidR="000C13E2" w:rsidRPr="00E34DF2">
        <w:rPr>
          <w:rFonts w:ascii="Calibri" w:hAnsi="Calibri"/>
          <w:b/>
          <w:sz w:val="24"/>
          <w:szCs w:val="24"/>
          <w:u w:val="single"/>
        </w:rPr>
        <w:t>tavby</w:t>
      </w:r>
    </w:p>
    <w:p w:rsidR="002E65FB" w:rsidRPr="00E34DF2" w:rsidRDefault="002E65FB" w:rsidP="000C13E2">
      <w:pPr>
        <w:rPr>
          <w:rFonts w:ascii="Calibri" w:hAnsi="Calibri"/>
          <w:b/>
          <w:sz w:val="24"/>
          <w:szCs w:val="24"/>
          <w:u w:val="single"/>
        </w:rPr>
      </w:pPr>
    </w:p>
    <w:p w:rsidR="000C13E2" w:rsidRPr="00E34DF2" w:rsidRDefault="000C13E2" w:rsidP="000C13E2">
      <w:pPr>
        <w:rPr>
          <w:rFonts w:ascii="Calibri" w:hAnsi="Calibri"/>
          <w:b/>
          <w:sz w:val="24"/>
          <w:szCs w:val="24"/>
        </w:rPr>
      </w:pPr>
      <w:r w:rsidRPr="00E34DF2">
        <w:rPr>
          <w:rFonts w:ascii="Calibri" w:hAnsi="Calibri"/>
          <w:b/>
          <w:sz w:val="24"/>
          <w:szCs w:val="24"/>
        </w:rPr>
        <w:t>a) cha</w:t>
      </w:r>
      <w:r w:rsidR="002E65FB" w:rsidRPr="00E34DF2">
        <w:rPr>
          <w:rFonts w:ascii="Calibri" w:hAnsi="Calibri"/>
          <w:b/>
          <w:sz w:val="24"/>
          <w:szCs w:val="24"/>
        </w:rPr>
        <w:t>rakteristika stavebního pozemku</w:t>
      </w:r>
    </w:p>
    <w:p w:rsidR="001C2F63" w:rsidRDefault="00842D65" w:rsidP="001C2F63">
      <w:pPr>
        <w:rPr>
          <w:rFonts w:ascii="Calibri" w:hAnsi="Calibri"/>
          <w:sz w:val="24"/>
          <w:szCs w:val="24"/>
        </w:rPr>
      </w:pPr>
      <w:r>
        <w:rPr>
          <w:rFonts w:ascii="Calibri" w:hAnsi="Calibri" w:cs="Calibri"/>
          <w:sz w:val="24"/>
          <w:szCs w:val="24"/>
        </w:rPr>
        <w:t xml:space="preserve">Parcela 1033, na které bude provedena přístavba , je rovinatá, se sklonem cca 5% k jihu. Ostatní činnosti probíhají uvnitř budovy </w:t>
      </w:r>
      <w:r w:rsidR="001C2F63">
        <w:rPr>
          <w:rFonts w:ascii="Calibri" w:hAnsi="Calibri" w:cs="Calibri"/>
          <w:sz w:val="24"/>
          <w:szCs w:val="24"/>
        </w:rPr>
        <w:t xml:space="preserve"> </w:t>
      </w:r>
      <w:r>
        <w:rPr>
          <w:rFonts w:ascii="Calibri" w:hAnsi="Calibri" w:cs="Calibri"/>
          <w:sz w:val="24"/>
          <w:szCs w:val="24"/>
        </w:rPr>
        <w:t>stávajícího ZS.</w:t>
      </w:r>
    </w:p>
    <w:p w:rsidR="00CA45D6" w:rsidRPr="00E34DF2" w:rsidRDefault="00CA45D6"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b) výčet a závěry provedených průzkum</w:t>
      </w:r>
      <w:r w:rsidR="0079519E" w:rsidRPr="00E34DF2">
        <w:rPr>
          <w:rFonts w:ascii="Calibri" w:hAnsi="Calibri"/>
          <w:b/>
          <w:sz w:val="24"/>
          <w:szCs w:val="24"/>
        </w:rPr>
        <w:t>ů a rozborů (geologický průzkum hydrogeologický průzkum, stavebně historický průzkum apod.)</w:t>
      </w:r>
    </w:p>
    <w:p w:rsidR="005C4E9C" w:rsidRPr="0066765B" w:rsidRDefault="001A6B5C" w:rsidP="005C4E9C">
      <w:pPr>
        <w:rPr>
          <w:rFonts w:ascii="Calibri" w:hAnsi="Calibri"/>
          <w:sz w:val="24"/>
          <w:szCs w:val="24"/>
        </w:rPr>
      </w:pPr>
      <w:r>
        <w:rPr>
          <w:rFonts w:ascii="Calibri" w:hAnsi="Calibri"/>
          <w:sz w:val="24"/>
          <w:szCs w:val="24"/>
        </w:rPr>
        <w:t>Bylo</w:t>
      </w:r>
      <w:r w:rsidR="005C4E9C" w:rsidRPr="0066765B">
        <w:rPr>
          <w:rFonts w:ascii="Calibri" w:hAnsi="Calibri"/>
          <w:sz w:val="24"/>
          <w:szCs w:val="24"/>
        </w:rPr>
        <w:t xml:space="preserve"> provedeno výškopisné a polohopisné zaměření </w:t>
      </w:r>
      <w:r w:rsidR="002E23AD">
        <w:rPr>
          <w:rFonts w:ascii="Calibri" w:hAnsi="Calibri"/>
          <w:sz w:val="24"/>
          <w:szCs w:val="24"/>
        </w:rPr>
        <w:t>stavby</w:t>
      </w:r>
      <w:r>
        <w:rPr>
          <w:rFonts w:ascii="Calibri" w:hAnsi="Calibri"/>
          <w:sz w:val="24"/>
          <w:szCs w:val="24"/>
        </w:rPr>
        <w:t xml:space="preserve">. Průzkum podloží </w:t>
      </w:r>
      <w:r w:rsidR="00842D65">
        <w:rPr>
          <w:rFonts w:ascii="Calibri" w:hAnsi="Calibri"/>
          <w:sz w:val="24"/>
          <w:szCs w:val="24"/>
        </w:rPr>
        <w:t xml:space="preserve">pod kluzištěm </w:t>
      </w:r>
      <w:r>
        <w:rPr>
          <w:rFonts w:ascii="Calibri" w:hAnsi="Calibri"/>
          <w:sz w:val="24"/>
          <w:szCs w:val="24"/>
        </w:rPr>
        <w:t xml:space="preserve">bude proveden před zahájením stavby. Odborně byl zhodnocen stav </w:t>
      </w:r>
      <w:r w:rsidR="00842D65">
        <w:rPr>
          <w:rFonts w:ascii="Calibri" w:hAnsi="Calibri"/>
          <w:sz w:val="24"/>
          <w:szCs w:val="24"/>
        </w:rPr>
        <w:t>chlazené desky ledové plochy</w:t>
      </w:r>
      <w:r>
        <w:rPr>
          <w:rFonts w:ascii="Calibri" w:hAnsi="Calibri"/>
          <w:sz w:val="24"/>
          <w:szCs w:val="24"/>
        </w:rPr>
        <w:t>, která je na konci své životnosti.</w:t>
      </w:r>
    </w:p>
    <w:p w:rsidR="0079519E" w:rsidRPr="00E34DF2" w:rsidRDefault="0079519E"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c) stávající ochranná a bezpečnostní</w:t>
      </w:r>
      <w:r w:rsidR="0079519E" w:rsidRPr="00E34DF2">
        <w:rPr>
          <w:rFonts w:ascii="Calibri" w:hAnsi="Calibri"/>
          <w:b/>
          <w:sz w:val="24"/>
          <w:szCs w:val="24"/>
        </w:rPr>
        <w:t xml:space="preserve"> pásma</w:t>
      </w:r>
    </w:p>
    <w:p w:rsidR="000A0077" w:rsidRPr="00E34DF2" w:rsidRDefault="000A0077" w:rsidP="000A0077">
      <w:pPr>
        <w:rPr>
          <w:rFonts w:ascii="Calibri" w:hAnsi="Calibri"/>
          <w:sz w:val="24"/>
          <w:szCs w:val="24"/>
        </w:rPr>
      </w:pPr>
      <w:r w:rsidRPr="00E34DF2">
        <w:rPr>
          <w:rFonts w:ascii="Calibri" w:hAnsi="Calibri"/>
          <w:sz w:val="24"/>
          <w:szCs w:val="24"/>
        </w:rPr>
        <w:t xml:space="preserve">stavba </w:t>
      </w:r>
      <w:r w:rsidR="00EE224F">
        <w:rPr>
          <w:rFonts w:ascii="Calibri" w:hAnsi="Calibri"/>
          <w:sz w:val="24"/>
          <w:szCs w:val="24"/>
        </w:rPr>
        <w:t>není situována v žádném ochranném pásmu.</w:t>
      </w:r>
    </w:p>
    <w:p w:rsidR="0079519E" w:rsidRPr="00E34DF2" w:rsidRDefault="0079519E"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d) poloha vzhledem k záplavovému ú</w:t>
      </w:r>
      <w:r w:rsidR="0079519E" w:rsidRPr="00E34DF2">
        <w:rPr>
          <w:rFonts w:ascii="Calibri" w:hAnsi="Calibri"/>
          <w:b/>
          <w:sz w:val="24"/>
          <w:szCs w:val="24"/>
        </w:rPr>
        <w:t>zemí, poddolovanému území apod.</w:t>
      </w:r>
    </w:p>
    <w:p w:rsidR="0024127D" w:rsidRPr="00E34DF2" w:rsidRDefault="0024127D" w:rsidP="0024127D">
      <w:pPr>
        <w:rPr>
          <w:rFonts w:ascii="Calibri" w:hAnsi="Calibri"/>
          <w:sz w:val="24"/>
          <w:szCs w:val="24"/>
        </w:rPr>
      </w:pPr>
      <w:r w:rsidRPr="00E34DF2">
        <w:rPr>
          <w:rFonts w:ascii="Calibri" w:hAnsi="Calibri"/>
          <w:sz w:val="24"/>
          <w:szCs w:val="24"/>
        </w:rPr>
        <w:t>stavba není situována v</w:t>
      </w:r>
      <w:r w:rsidR="00041BBF" w:rsidRPr="00E34DF2">
        <w:rPr>
          <w:rFonts w:ascii="Calibri" w:hAnsi="Calibri"/>
          <w:sz w:val="24"/>
          <w:szCs w:val="24"/>
        </w:rPr>
        <w:t> </w:t>
      </w:r>
      <w:r w:rsidRPr="00E34DF2">
        <w:rPr>
          <w:rFonts w:ascii="Calibri" w:hAnsi="Calibri"/>
          <w:sz w:val="24"/>
          <w:szCs w:val="24"/>
        </w:rPr>
        <w:t>záplavovém</w:t>
      </w:r>
      <w:r w:rsidR="00041BBF" w:rsidRPr="00E34DF2">
        <w:rPr>
          <w:rFonts w:ascii="Calibri" w:hAnsi="Calibri"/>
          <w:sz w:val="24"/>
          <w:szCs w:val="24"/>
        </w:rPr>
        <w:t xml:space="preserve"> </w:t>
      </w:r>
      <w:r w:rsidR="00EE224F">
        <w:rPr>
          <w:rFonts w:ascii="Calibri" w:hAnsi="Calibri"/>
          <w:sz w:val="24"/>
          <w:szCs w:val="24"/>
        </w:rPr>
        <w:t xml:space="preserve">území </w:t>
      </w:r>
      <w:r w:rsidR="00041BBF" w:rsidRPr="00E34DF2">
        <w:rPr>
          <w:rFonts w:ascii="Calibri" w:hAnsi="Calibri"/>
          <w:sz w:val="24"/>
          <w:szCs w:val="24"/>
        </w:rPr>
        <w:t xml:space="preserve">(zóna </w:t>
      </w:r>
      <w:r w:rsidR="000A0077" w:rsidRPr="00E34DF2">
        <w:rPr>
          <w:rFonts w:ascii="Calibri" w:hAnsi="Calibri"/>
          <w:sz w:val="24"/>
          <w:szCs w:val="24"/>
        </w:rPr>
        <w:t>1</w:t>
      </w:r>
      <w:r w:rsidR="00041BBF" w:rsidRPr="00E34DF2">
        <w:rPr>
          <w:rFonts w:ascii="Calibri" w:hAnsi="Calibri"/>
          <w:sz w:val="24"/>
          <w:szCs w:val="24"/>
        </w:rPr>
        <w:t xml:space="preserve"> – </w:t>
      </w:r>
      <w:r w:rsidR="000A0077" w:rsidRPr="00E34DF2">
        <w:rPr>
          <w:rFonts w:ascii="Calibri" w:hAnsi="Calibri"/>
          <w:sz w:val="24"/>
          <w:szCs w:val="24"/>
        </w:rPr>
        <w:t>se zanedbatelným</w:t>
      </w:r>
      <w:r w:rsidR="00041BBF" w:rsidRPr="00E34DF2">
        <w:rPr>
          <w:rFonts w:ascii="Calibri" w:hAnsi="Calibri"/>
          <w:sz w:val="24"/>
          <w:szCs w:val="24"/>
        </w:rPr>
        <w:t xml:space="preserve"> výskytem povodně)</w:t>
      </w:r>
      <w:r w:rsidRPr="00E34DF2">
        <w:rPr>
          <w:rFonts w:ascii="Calibri" w:hAnsi="Calibri"/>
          <w:sz w:val="24"/>
          <w:szCs w:val="24"/>
        </w:rPr>
        <w:t xml:space="preserve"> ani poddolovaném území</w:t>
      </w:r>
    </w:p>
    <w:p w:rsidR="0079519E" w:rsidRPr="00E34DF2" w:rsidRDefault="0079519E"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e) vliv stavby na okolní stavby a pozemky, ochrana okolí, vliv stavby na odtokové</w:t>
      </w:r>
      <w:r w:rsidR="0079519E" w:rsidRPr="00E34DF2">
        <w:rPr>
          <w:rFonts w:ascii="Calibri" w:hAnsi="Calibri"/>
          <w:b/>
          <w:sz w:val="24"/>
          <w:szCs w:val="24"/>
        </w:rPr>
        <w:t xml:space="preserve"> </w:t>
      </w:r>
      <w:r w:rsidR="002E65FB" w:rsidRPr="00E34DF2">
        <w:rPr>
          <w:rFonts w:ascii="Calibri" w:hAnsi="Calibri"/>
          <w:b/>
          <w:sz w:val="24"/>
          <w:szCs w:val="24"/>
        </w:rPr>
        <w:t>poměry v</w:t>
      </w:r>
      <w:r w:rsidR="00581705" w:rsidRPr="00E34DF2">
        <w:rPr>
          <w:rFonts w:ascii="Calibri" w:hAnsi="Calibri"/>
          <w:b/>
          <w:sz w:val="24"/>
          <w:szCs w:val="24"/>
        </w:rPr>
        <w:t> </w:t>
      </w:r>
      <w:r w:rsidR="002E65FB" w:rsidRPr="00E34DF2">
        <w:rPr>
          <w:rFonts w:ascii="Calibri" w:hAnsi="Calibri"/>
          <w:b/>
          <w:sz w:val="24"/>
          <w:szCs w:val="24"/>
        </w:rPr>
        <w:t>území</w:t>
      </w:r>
    </w:p>
    <w:p w:rsidR="001E0AFE" w:rsidRDefault="001E0AFE" w:rsidP="000C13E2">
      <w:pPr>
        <w:rPr>
          <w:rFonts w:ascii="Calibri" w:hAnsi="Calibri"/>
          <w:sz w:val="24"/>
          <w:szCs w:val="24"/>
        </w:rPr>
      </w:pPr>
    </w:p>
    <w:p w:rsidR="001E0AFE" w:rsidRPr="001E0AFE" w:rsidRDefault="001E0AFE" w:rsidP="001E0AFE">
      <w:pPr>
        <w:rPr>
          <w:rFonts w:ascii="Calibri" w:hAnsi="Calibri"/>
          <w:sz w:val="24"/>
          <w:szCs w:val="24"/>
        </w:rPr>
      </w:pPr>
      <w:r>
        <w:rPr>
          <w:rFonts w:ascii="Calibri" w:hAnsi="Calibri"/>
          <w:sz w:val="24"/>
          <w:szCs w:val="24"/>
        </w:rPr>
        <w:t xml:space="preserve">Přístavba nemá zásadní vliv na odtokové poměry. V zásadě se nemění sběrná plocha dešťových vod. </w:t>
      </w:r>
      <w:r w:rsidRPr="001E0AFE">
        <w:rPr>
          <w:rFonts w:ascii="Calibri" w:hAnsi="Calibri"/>
          <w:sz w:val="24"/>
          <w:szCs w:val="24"/>
        </w:rPr>
        <w:t xml:space="preserve">V současnosti jsou dešťové vody ze střechy ZS svedeny do veřejné kanalizace, projekt plánuje vřazení retenční nádrže a využití srážkové vody po přečištění k plnění rolby. </w:t>
      </w:r>
    </w:p>
    <w:p w:rsidR="001E0AFE" w:rsidRPr="001E0AFE" w:rsidRDefault="001E0AFE" w:rsidP="000C13E2">
      <w:pPr>
        <w:rPr>
          <w:rFonts w:ascii="Calibri" w:hAnsi="Calibri"/>
          <w:sz w:val="24"/>
          <w:szCs w:val="24"/>
        </w:rPr>
      </w:pPr>
    </w:p>
    <w:p w:rsidR="001E0AFE" w:rsidRPr="001E0AFE" w:rsidRDefault="001E0AFE" w:rsidP="000C13E2">
      <w:pPr>
        <w:rPr>
          <w:rFonts w:ascii="Calibri" w:hAnsi="Calibri"/>
          <w:sz w:val="24"/>
          <w:szCs w:val="24"/>
        </w:rPr>
      </w:pPr>
    </w:p>
    <w:p w:rsidR="001A6B5C" w:rsidRPr="001E0AFE" w:rsidRDefault="00807A7F" w:rsidP="000C13E2">
      <w:pPr>
        <w:rPr>
          <w:rFonts w:ascii="Calibri" w:hAnsi="Calibri"/>
          <w:sz w:val="24"/>
          <w:szCs w:val="24"/>
        </w:rPr>
      </w:pPr>
      <w:r w:rsidRPr="001E0AFE">
        <w:rPr>
          <w:rFonts w:ascii="Calibri" w:hAnsi="Calibri"/>
          <w:sz w:val="24"/>
          <w:szCs w:val="24"/>
        </w:rPr>
        <w:t xml:space="preserve">Provoz technologie chlazení s NH3 se bude řídit provozním řádem. Zaměstnanci obsluhy budou řádně proškoleni a budou zajištěny následující body, vycházející z havarijního </w:t>
      </w:r>
      <w:r w:rsidR="007F290C" w:rsidRPr="001E0AFE">
        <w:rPr>
          <w:rFonts w:ascii="Calibri" w:hAnsi="Calibri"/>
          <w:sz w:val="24"/>
          <w:szCs w:val="24"/>
        </w:rPr>
        <w:t>plánu zimního stadionu:</w:t>
      </w:r>
    </w:p>
    <w:p w:rsidR="00807A7F" w:rsidRPr="001E0AFE" w:rsidRDefault="00807A7F" w:rsidP="00807A7F">
      <w:pPr>
        <w:rPr>
          <w:rFonts w:ascii="Calibri" w:hAnsi="Calibri"/>
          <w:sz w:val="24"/>
          <w:szCs w:val="24"/>
        </w:rPr>
      </w:pPr>
    </w:p>
    <w:p w:rsidR="00807A7F" w:rsidRPr="001E0AFE" w:rsidRDefault="00807A7F" w:rsidP="00807A7F">
      <w:pPr>
        <w:rPr>
          <w:rFonts w:ascii="Calibri" w:hAnsi="Calibri"/>
          <w:sz w:val="24"/>
          <w:szCs w:val="24"/>
        </w:rPr>
      </w:pPr>
      <w:r w:rsidRPr="001E0AFE">
        <w:rPr>
          <w:rFonts w:ascii="Calibri" w:hAnsi="Calibri"/>
          <w:sz w:val="24"/>
          <w:szCs w:val="24"/>
        </w:rPr>
        <w:t>•</w:t>
      </w:r>
      <w:r w:rsidRPr="001E0AFE">
        <w:rPr>
          <w:rFonts w:ascii="Calibri" w:hAnsi="Calibri"/>
          <w:sz w:val="24"/>
          <w:szCs w:val="24"/>
        </w:rPr>
        <w:tab/>
        <w:t>osazena zařízení s nepřetržitou detekcí amoniaku v prostoru strojovny a sekcí ledové plochy s automatickým  hlášením překročení  povolené koncentrace amoniaku houkačkou / 50% zraňující koncentrace / a  vyvedením signalizace ke strojníkovi ZS. Kontrola funkce analyzátoru musí být min. 1x měsíčně, kontrola musí být  zaznamenána</w:t>
      </w:r>
      <w:r w:rsidR="00842D65" w:rsidRPr="001E0AFE">
        <w:rPr>
          <w:rFonts w:ascii="Calibri" w:hAnsi="Calibri"/>
          <w:sz w:val="24"/>
          <w:szCs w:val="24"/>
        </w:rPr>
        <w:t xml:space="preserve"> v deníku strojovny.</w:t>
      </w:r>
    </w:p>
    <w:p w:rsidR="00807A7F" w:rsidRPr="001E0AFE" w:rsidRDefault="00807A7F" w:rsidP="00807A7F">
      <w:pPr>
        <w:rPr>
          <w:rFonts w:ascii="Calibri" w:hAnsi="Calibri"/>
          <w:sz w:val="24"/>
          <w:szCs w:val="24"/>
        </w:rPr>
      </w:pPr>
    </w:p>
    <w:p w:rsidR="00807A7F" w:rsidRPr="001E0AFE" w:rsidRDefault="00807A7F" w:rsidP="00807A7F">
      <w:pPr>
        <w:rPr>
          <w:rFonts w:ascii="Calibri" w:hAnsi="Calibri"/>
          <w:sz w:val="24"/>
          <w:szCs w:val="24"/>
        </w:rPr>
      </w:pPr>
      <w:r w:rsidRPr="001E0AFE">
        <w:rPr>
          <w:rFonts w:ascii="Calibri" w:hAnsi="Calibri"/>
          <w:sz w:val="24"/>
          <w:szCs w:val="24"/>
        </w:rPr>
        <w:t>•</w:t>
      </w:r>
      <w:r w:rsidRPr="001E0AFE">
        <w:rPr>
          <w:rFonts w:ascii="Calibri" w:hAnsi="Calibri"/>
          <w:sz w:val="24"/>
          <w:szCs w:val="24"/>
        </w:rPr>
        <w:tab/>
        <w:t>ve strojovně je nezbytný trvalý přívod vody s pružným rozvodem / hadicí/ ke zkrápění místa havárie v případě výronu amoniaku do ovzduší.</w:t>
      </w:r>
    </w:p>
    <w:p w:rsidR="00807A7F" w:rsidRPr="001E0AFE" w:rsidRDefault="00807A7F" w:rsidP="00807A7F">
      <w:pPr>
        <w:rPr>
          <w:rFonts w:ascii="Calibri" w:hAnsi="Calibri"/>
          <w:sz w:val="24"/>
          <w:szCs w:val="24"/>
        </w:rPr>
      </w:pPr>
    </w:p>
    <w:p w:rsidR="00807A7F" w:rsidRPr="001E0AFE" w:rsidRDefault="00807A7F" w:rsidP="00807A7F">
      <w:pPr>
        <w:rPr>
          <w:rFonts w:ascii="Calibri" w:hAnsi="Calibri"/>
          <w:sz w:val="24"/>
          <w:szCs w:val="24"/>
        </w:rPr>
      </w:pPr>
      <w:r w:rsidRPr="001E0AFE">
        <w:rPr>
          <w:rFonts w:ascii="Calibri" w:hAnsi="Calibri"/>
          <w:sz w:val="24"/>
          <w:szCs w:val="24"/>
        </w:rPr>
        <w:t>•</w:t>
      </w:r>
      <w:r w:rsidRPr="001E0AFE">
        <w:rPr>
          <w:rFonts w:ascii="Calibri" w:hAnsi="Calibri"/>
          <w:sz w:val="24"/>
          <w:szCs w:val="24"/>
        </w:rPr>
        <w:tab/>
        <w:t>případná kontaminovaná voda se shromažďuje v havarijní jímce před strojovnou . Je nutno překontrolovat, zda při výronu do  podúrovňových prostor stadiónu nedojde k druhotnému zamoření dalších prostorů stadiónu čpavkem. Je potřebné mít uzavřenou dohodu s nejbližším specializovaným průmyslovým podnikem k poskytnutí autocisterny a zajištění likvidace kontaminovaných vod / např. destilací/ včetně zajištění laboratorní  kontroly odpadních vod zimního stadiónu vzhledem k obsahu amoniaku</w:t>
      </w:r>
    </w:p>
    <w:p w:rsidR="00807A7F" w:rsidRPr="001E0AFE" w:rsidRDefault="00807A7F" w:rsidP="00807A7F">
      <w:pPr>
        <w:rPr>
          <w:rFonts w:ascii="Calibri" w:hAnsi="Calibri"/>
          <w:sz w:val="24"/>
          <w:szCs w:val="24"/>
        </w:rPr>
      </w:pPr>
    </w:p>
    <w:p w:rsidR="00807A7F" w:rsidRPr="001E0AFE" w:rsidRDefault="00807A7F" w:rsidP="00807A7F">
      <w:pPr>
        <w:rPr>
          <w:rFonts w:ascii="Calibri" w:hAnsi="Calibri"/>
          <w:sz w:val="24"/>
          <w:szCs w:val="24"/>
        </w:rPr>
      </w:pPr>
      <w:r w:rsidRPr="001E0AFE">
        <w:rPr>
          <w:rFonts w:ascii="Calibri" w:hAnsi="Calibri"/>
          <w:sz w:val="24"/>
          <w:szCs w:val="24"/>
        </w:rPr>
        <w:t>•</w:t>
      </w:r>
      <w:r w:rsidRPr="001E0AFE">
        <w:rPr>
          <w:rFonts w:ascii="Calibri" w:hAnsi="Calibri"/>
          <w:sz w:val="24"/>
          <w:szCs w:val="24"/>
        </w:rPr>
        <w:tab/>
        <w:t xml:space="preserve">v celém areálu zimního stadiónu zajistit možnost vyhlášení signálu „chemický poplach“ houkačkami / rozhlasem/ z vhodného stanoviště / např. tlačítkem v zasklené skříňce na vnější straně  stadiónu / a ze strojovny zimního stadiónu </w:t>
      </w:r>
    </w:p>
    <w:p w:rsidR="001E0AFE" w:rsidRPr="001E0AFE" w:rsidRDefault="001E0AFE" w:rsidP="001E0AFE">
      <w:pPr>
        <w:rPr>
          <w:rFonts w:ascii="Calibri" w:hAnsi="Calibri"/>
          <w:sz w:val="24"/>
          <w:szCs w:val="24"/>
        </w:rPr>
      </w:pPr>
    </w:p>
    <w:p w:rsidR="001E0AFE" w:rsidRPr="001E0AFE" w:rsidRDefault="001E0AFE" w:rsidP="001E0AFE">
      <w:pPr>
        <w:rPr>
          <w:rFonts w:ascii="Calibri" w:hAnsi="Calibri"/>
          <w:sz w:val="24"/>
          <w:szCs w:val="24"/>
        </w:rPr>
      </w:pPr>
    </w:p>
    <w:p w:rsidR="001E0AFE" w:rsidRPr="001E0AFE" w:rsidRDefault="001E0AFE" w:rsidP="001E0AFE">
      <w:pPr>
        <w:rPr>
          <w:rFonts w:ascii="Calibri" w:hAnsi="Calibri"/>
          <w:sz w:val="24"/>
          <w:szCs w:val="24"/>
        </w:rPr>
      </w:pPr>
    </w:p>
    <w:p w:rsidR="001E0AFE" w:rsidRPr="001E0AFE" w:rsidRDefault="001E0AFE" w:rsidP="001E0AFE">
      <w:pPr>
        <w:rPr>
          <w:rFonts w:ascii="Calibri" w:hAnsi="Calibri"/>
          <w:sz w:val="24"/>
          <w:szCs w:val="24"/>
        </w:rPr>
      </w:pPr>
    </w:p>
    <w:p w:rsidR="001E0AFE" w:rsidRPr="001E0AFE" w:rsidRDefault="001E0AFE" w:rsidP="001E0AFE">
      <w:pPr>
        <w:rPr>
          <w:rFonts w:ascii="Calibri" w:hAnsi="Calibri"/>
          <w:sz w:val="24"/>
          <w:szCs w:val="24"/>
        </w:rPr>
      </w:pPr>
      <w:r w:rsidRPr="001E0AFE">
        <w:rPr>
          <w:rFonts w:ascii="Calibri" w:hAnsi="Calibri"/>
          <w:sz w:val="24"/>
          <w:szCs w:val="24"/>
        </w:rPr>
        <w:lastRenderedPageBreak/>
        <w:t>V p</w:t>
      </w:r>
      <w:r w:rsidRPr="001E0AFE">
        <w:rPr>
          <w:rFonts w:ascii="Calibri" w:hAnsi="Calibri" w:hint="eastAsia"/>
          <w:sz w:val="24"/>
          <w:szCs w:val="24"/>
        </w:rPr>
        <w:t>ří</w:t>
      </w:r>
      <w:r w:rsidRPr="001E0AFE">
        <w:rPr>
          <w:rFonts w:ascii="Calibri" w:hAnsi="Calibri"/>
          <w:sz w:val="24"/>
          <w:szCs w:val="24"/>
        </w:rPr>
        <w:t>pad</w:t>
      </w:r>
      <w:r w:rsidRPr="001E0AFE">
        <w:rPr>
          <w:rFonts w:ascii="Calibri" w:hAnsi="Calibri" w:hint="eastAsia"/>
          <w:sz w:val="24"/>
          <w:szCs w:val="24"/>
        </w:rPr>
        <w:t>ě</w:t>
      </w:r>
      <w:r w:rsidRPr="001E0AFE">
        <w:rPr>
          <w:rFonts w:ascii="Calibri" w:hAnsi="Calibri"/>
          <w:sz w:val="24"/>
          <w:szCs w:val="24"/>
        </w:rPr>
        <w:t xml:space="preserve"> havárie zimního stadionu bude zam</w:t>
      </w:r>
      <w:r w:rsidRPr="001E0AFE">
        <w:rPr>
          <w:rFonts w:ascii="Calibri" w:hAnsi="Calibri" w:hint="eastAsia"/>
          <w:sz w:val="24"/>
          <w:szCs w:val="24"/>
        </w:rPr>
        <w:t>ě</w:t>
      </w:r>
      <w:r w:rsidRPr="001E0AFE">
        <w:rPr>
          <w:rFonts w:ascii="Calibri" w:hAnsi="Calibri"/>
          <w:sz w:val="24"/>
          <w:szCs w:val="24"/>
        </w:rPr>
        <w:t>stnanec ZS (strojník) neprodlen</w:t>
      </w:r>
      <w:r w:rsidRPr="001E0AFE">
        <w:rPr>
          <w:rFonts w:ascii="Calibri" w:hAnsi="Calibri" w:hint="eastAsia"/>
          <w:sz w:val="24"/>
          <w:szCs w:val="24"/>
        </w:rPr>
        <w:t>ě</w:t>
      </w:r>
      <w:r w:rsidRPr="001E0AFE">
        <w:rPr>
          <w:rFonts w:ascii="Calibri" w:hAnsi="Calibri"/>
          <w:sz w:val="24"/>
          <w:szCs w:val="24"/>
        </w:rPr>
        <w:t xml:space="preserve"> informovat o rozsahu </w:t>
      </w:r>
    </w:p>
    <w:p w:rsidR="00811245" w:rsidRDefault="001E0AFE" w:rsidP="001E0AFE">
      <w:pPr>
        <w:rPr>
          <w:rFonts w:ascii="Calibri" w:hAnsi="Calibri"/>
          <w:sz w:val="24"/>
          <w:szCs w:val="24"/>
        </w:rPr>
      </w:pPr>
      <w:r w:rsidRPr="001E0AFE">
        <w:rPr>
          <w:rFonts w:ascii="Calibri" w:hAnsi="Calibri"/>
          <w:sz w:val="24"/>
          <w:szCs w:val="24"/>
        </w:rPr>
        <w:t>ohrožení objektu a vzniklého  nebezpe</w:t>
      </w:r>
      <w:r w:rsidRPr="001E0AFE">
        <w:rPr>
          <w:rFonts w:ascii="Calibri" w:hAnsi="Calibri" w:hint="eastAsia"/>
          <w:sz w:val="24"/>
          <w:szCs w:val="24"/>
        </w:rPr>
        <w:t>čí</w:t>
      </w:r>
      <w:r w:rsidRPr="001E0AFE">
        <w:rPr>
          <w:rFonts w:ascii="Calibri" w:hAnsi="Calibri"/>
          <w:sz w:val="24"/>
          <w:szCs w:val="24"/>
        </w:rPr>
        <w:t xml:space="preserve"> tyto objekty a subjekty:</w:t>
      </w:r>
    </w:p>
    <w:p w:rsidR="00811245" w:rsidRDefault="00811245" w:rsidP="00807A7F">
      <w:pPr>
        <w:rPr>
          <w:rFonts w:ascii="Calibri" w:hAnsi="Calibri"/>
          <w:sz w:val="24"/>
          <w:szCs w:val="24"/>
        </w:rPr>
      </w:pPr>
    </w:p>
    <w:p w:rsidR="00811245" w:rsidRDefault="00811245" w:rsidP="00807A7F">
      <w:pPr>
        <w:rPr>
          <w:rFonts w:ascii="Calibri" w:hAnsi="Calibri"/>
          <w:sz w:val="24"/>
          <w:szCs w:val="24"/>
        </w:rPr>
      </w:pPr>
    </w:p>
    <w:p w:rsidR="00BA37EF" w:rsidRPr="00BA37EF" w:rsidRDefault="00BA37EF" w:rsidP="00807A7F">
      <w:pPr>
        <w:rPr>
          <w:rFonts w:asciiTheme="minorHAnsi" w:hAnsiTheme="minorHAnsi" w:cstheme="minorHAnsi"/>
          <w:sz w:val="24"/>
          <w:szCs w:val="24"/>
        </w:rPr>
      </w:pPr>
      <w:r w:rsidRPr="00BA37EF">
        <w:rPr>
          <w:rFonts w:asciiTheme="minorHAnsi" w:hAnsiTheme="minorHAnsi" w:cstheme="minorHAnsi"/>
          <w:b/>
          <w:caps/>
          <w:shadow/>
          <w:sz w:val="24"/>
          <w:szCs w:val="24"/>
        </w:rPr>
        <w:t>Plán  VYROZUMNĚNÍ  A SPOJENÍ</w:t>
      </w:r>
      <w:r w:rsidRPr="00BA37EF">
        <w:rPr>
          <w:rFonts w:asciiTheme="minorHAnsi" w:hAnsiTheme="minorHAnsi" w:cstheme="minorHAnsi"/>
          <w:sz w:val="24"/>
          <w:szCs w:val="24"/>
        </w:rPr>
        <w:t xml:space="preserve"> </w:t>
      </w:r>
    </w:p>
    <w:tbl>
      <w:tblPr>
        <w:tblStyle w:val="Mkatabulky"/>
        <w:tblW w:w="0" w:type="auto"/>
        <w:tblLook w:val="04A0"/>
      </w:tblPr>
      <w:tblGrid>
        <w:gridCol w:w="5031"/>
        <w:gridCol w:w="5031"/>
      </w:tblGrid>
      <w:tr w:rsidR="00BA37EF" w:rsidTr="00BA37EF">
        <w:tc>
          <w:tcPr>
            <w:tcW w:w="5031" w:type="dxa"/>
          </w:tcPr>
          <w:p w:rsidR="00BA37EF" w:rsidRDefault="00BA37EF" w:rsidP="00807A7F">
            <w:pPr>
              <w:rPr>
                <w:rFonts w:asciiTheme="minorHAnsi" w:hAnsiTheme="minorHAnsi" w:cstheme="minorHAnsi"/>
                <w:sz w:val="24"/>
                <w:szCs w:val="24"/>
              </w:rPr>
            </w:pPr>
            <w:r w:rsidRPr="00BA37EF">
              <w:rPr>
                <w:rFonts w:asciiTheme="minorHAnsi" w:hAnsiTheme="minorHAnsi" w:cstheme="minorHAnsi"/>
                <w:sz w:val="24"/>
                <w:szCs w:val="24"/>
              </w:rPr>
              <w:t>HZS Říčany</w:t>
            </w:r>
          </w:p>
        </w:tc>
        <w:tc>
          <w:tcPr>
            <w:tcW w:w="5031" w:type="dxa"/>
          </w:tcPr>
          <w:p w:rsidR="00BA37EF" w:rsidRDefault="0067135A" w:rsidP="00807A7F">
            <w:pPr>
              <w:rPr>
                <w:rFonts w:asciiTheme="minorHAnsi" w:hAnsiTheme="minorHAnsi" w:cstheme="minorHAnsi"/>
                <w:sz w:val="24"/>
                <w:szCs w:val="24"/>
              </w:rPr>
            </w:pPr>
            <w:hyperlink r:id="rId7" w:tooltip="Volat prostřednictvím Hangouts" w:history="1">
              <w:r w:rsidR="00BA37EF" w:rsidRPr="00BA37EF">
                <w:rPr>
                  <w:rFonts w:asciiTheme="minorHAnsi" w:hAnsiTheme="minorHAnsi" w:cstheme="minorHAnsi"/>
                  <w:sz w:val="24"/>
                  <w:szCs w:val="24"/>
                </w:rPr>
                <w:t>950 881</w:t>
              </w:r>
              <w:r w:rsidR="00BA37EF">
                <w:rPr>
                  <w:rFonts w:asciiTheme="minorHAnsi" w:hAnsiTheme="minorHAnsi" w:cstheme="minorHAnsi"/>
                  <w:sz w:val="24"/>
                  <w:szCs w:val="24"/>
                </w:rPr>
                <w:t> </w:t>
              </w:r>
              <w:r w:rsidR="00BA37EF" w:rsidRPr="00BA37EF">
                <w:rPr>
                  <w:rFonts w:asciiTheme="minorHAnsi" w:hAnsiTheme="minorHAnsi" w:cstheme="minorHAnsi"/>
                  <w:sz w:val="24"/>
                  <w:szCs w:val="24"/>
                </w:rPr>
                <w:t>011</w:t>
              </w:r>
            </w:hyperlink>
          </w:p>
        </w:tc>
      </w:tr>
      <w:tr w:rsidR="00BA37EF" w:rsidTr="00BA37EF">
        <w:tc>
          <w:tcPr>
            <w:tcW w:w="5031" w:type="dxa"/>
          </w:tcPr>
          <w:p w:rsidR="00BA37EF" w:rsidRDefault="00BA37EF" w:rsidP="00807A7F">
            <w:pPr>
              <w:rPr>
                <w:rFonts w:asciiTheme="minorHAnsi" w:hAnsiTheme="minorHAnsi" w:cstheme="minorHAnsi"/>
                <w:sz w:val="24"/>
                <w:szCs w:val="24"/>
              </w:rPr>
            </w:pPr>
            <w:r w:rsidRPr="00BA37EF">
              <w:rPr>
                <w:rFonts w:asciiTheme="minorHAnsi" w:hAnsiTheme="minorHAnsi" w:cstheme="minorHAnsi"/>
                <w:sz w:val="24"/>
                <w:szCs w:val="24"/>
              </w:rPr>
              <w:t>Policie ČR</w:t>
            </w:r>
          </w:p>
        </w:tc>
        <w:tc>
          <w:tcPr>
            <w:tcW w:w="5031" w:type="dxa"/>
          </w:tcPr>
          <w:p w:rsidR="00BA37EF" w:rsidRDefault="00BA37EF" w:rsidP="00807A7F">
            <w:pPr>
              <w:rPr>
                <w:rFonts w:asciiTheme="minorHAnsi" w:hAnsiTheme="minorHAnsi" w:cstheme="minorHAnsi"/>
                <w:sz w:val="24"/>
                <w:szCs w:val="24"/>
              </w:rPr>
            </w:pPr>
            <w:r w:rsidRPr="00BA37EF">
              <w:rPr>
                <w:rFonts w:asciiTheme="minorHAnsi" w:hAnsiTheme="minorHAnsi" w:cstheme="minorHAnsi"/>
                <w:sz w:val="24"/>
                <w:szCs w:val="24"/>
              </w:rPr>
              <w:t>158</w:t>
            </w:r>
          </w:p>
        </w:tc>
      </w:tr>
      <w:tr w:rsidR="00BA37EF" w:rsidTr="00BA37EF">
        <w:tc>
          <w:tcPr>
            <w:tcW w:w="5031" w:type="dxa"/>
          </w:tcPr>
          <w:p w:rsidR="00BA37EF" w:rsidRDefault="00BA37EF" w:rsidP="00A639F1">
            <w:pPr>
              <w:rPr>
                <w:rFonts w:asciiTheme="minorHAnsi" w:hAnsiTheme="minorHAnsi" w:cstheme="minorHAnsi"/>
                <w:sz w:val="24"/>
                <w:szCs w:val="24"/>
              </w:rPr>
            </w:pPr>
            <w:r w:rsidRPr="00BA37EF">
              <w:rPr>
                <w:rFonts w:asciiTheme="minorHAnsi" w:hAnsiTheme="minorHAnsi" w:cstheme="minorHAnsi"/>
                <w:sz w:val="24"/>
                <w:szCs w:val="24"/>
              </w:rPr>
              <w:t>Záchranná zdravotní služba</w:t>
            </w:r>
          </w:p>
        </w:tc>
        <w:tc>
          <w:tcPr>
            <w:tcW w:w="5031" w:type="dxa"/>
          </w:tcPr>
          <w:p w:rsidR="00BA37EF" w:rsidRDefault="00BA37EF" w:rsidP="00807A7F">
            <w:pPr>
              <w:rPr>
                <w:rFonts w:asciiTheme="minorHAnsi" w:hAnsiTheme="minorHAnsi" w:cstheme="minorHAnsi"/>
                <w:sz w:val="24"/>
                <w:szCs w:val="24"/>
              </w:rPr>
            </w:pPr>
            <w:r w:rsidRPr="00BA37EF">
              <w:rPr>
                <w:rFonts w:asciiTheme="minorHAnsi" w:hAnsiTheme="minorHAnsi" w:cstheme="minorHAnsi"/>
                <w:sz w:val="24"/>
                <w:szCs w:val="24"/>
              </w:rPr>
              <w:t>155</w:t>
            </w:r>
          </w:p>
        </w:tc>
      </w:tr>
      <w:tr w:rsidR="00BA37EF" w:rsidTr="00BA37EF">
        <w:tc>
          <w:tcPr>
            <w:tcW w:w="5031" w:type="dxa"/>
          </w:tcPr>
          <w:p w:rsidR="00BA37EF" w:rsidRDefault="00BA37EF" w:rsidP="00A639F1">
            <w:pPr>
              <w:rPr>
                <w:rFonts w:asciiTheme="minorHAnsi" w:hAnsiTheme="minorHAnsi" w:cstheme="minorHAnsi"/>
                <w:sz w:val="24"/>
                <w:szCs w:val="24"/>
              </w:rPr>
            </w:pPr>
            <w:r w:rsidRPr="00BA37EF">
              <w:rPr>
                <w:rFonts w:asciiTheme="minorHAnsi" w:hAnsiTheme="minorHAnsi" w:cstheme="minorHAnsi"/>
                <w:sz w:val="24"/>
                <w:szCs w:val="24"/>
              </w:rPr>
              <w:t>Linka tísňového volání</w:t>
            </w:r>
          </w:p>
        </w:tc>
        <w:tc>
          <w:tcPr>
            <w:tcW w:w="5031" w:type="dxa"/>
          </w:tcPr>
          <w:p w:rsidR="00BA37EF" w:rsidRDefault="00BA37EF" w:rsidP="00807A7F">
            <w:pPr>
              <w:rPr>
                <w:rFonts w:asciiTheme="minorHAnsi" w:hAnsiTheme="minorHAnsi" w:cstheme="minorHAnsi"/>
                <w:sz w:val="24"/>
                <w:szCs w:val="24"/>
              </w:rPr>
            </w:pPr>
            <w:r w:rsidRPr="00BA37EF">
              <w:rPr>
                <w:rFonts w:asciiTheme="minorHAnsi" w:hAnsiTheme="minorHAnsi" w:cstheme="minorHAnsi"/>
                <w:sz w:val="24"/>
                <w:szCs w:val="24"/>
              </w:rPr>
              <w:t>112</w:t>
            </w:r>
          </w:p>
        </w:tc>
      </w:tr>
      <w:tr w:rsidR="00C450C4" w:rsidTr="00BA37EF">
        <w:tc>
          <w:tcPr>
            <w:tcW w:w="5031" w:type="dxa"/>
          </w:tcPr>
          <w:p w:rsidR="00C450C4" w:rsidRDefault="00C450C4" w:rsidP="00A639F1">
            <w:pPr>
              <w:rPr>
                <w:rFonts w:asciiTheme="minorHAnsi" w:hAnsiTheme="minorHAnsi" w:cstheme="minorHAnsi"/>
                <w:sz w:val="24"/>
                <w:szCs w:val="24"/>
              </w:rPr>
            </w:pPr>
            <w:r>
              <w:rPr>
                <w:rFonts w:asciiTheme="minorHAnsi" w:hAnsiTheme="minorHAnsi" w:cstheme="minorHAnsi"/>
                <w:sz w:val="24"/>
                <w:szCs w:val="24"/>
              </w:rPr>
              <w:t>OÚ Velké Popovice</w:t>
            </w:r>
          </w:p>
        </w:tc>
        <w:tc>
          <w:tcPr>
            <w:tcW w:w="5031" w:type="dxa"/>
          </w:tcPr>
          <w:p w:rsidR="00C450C4" w:rsidRDefault="00C450C4" w:rsidP="00A639F1">
            <w:pPr>
              <w:rPr>
                <w:rFonts w:asciiTheme="minorHAnsi" w:hAnsiTheme="minorHAnsi" w:cstheme="minorHAnsi"/>
                <w:sz w:val="24"/>
                <w:szCs w:val="24"/>
              </w:rPr>
            </w:pPr>
            <w:r w:rsidRPr="00C450C4">
              <w:rPr>
                <w:rFonts w:asciiTheme="minorHAnsi" w:hAnsiTheme="minorHAnsi" w:cstheme="minorHAnsi"/>
                <w:sz w:val="24"/>
                <w:szCs w:val="24"/>
              </w:rPr>
              <w:t>323 665 230</w:t>
            </w:r>
          </w:p>
        </w:tc>
      </w:tr>
      <w:tr w:rsidR="00C450C4" w:rsidTr="00BA37EF">
        <w:tc>
          <w:tcPr>
            <w:tcW w:w="5031" w:type="dxa"/>
          </w:tcPr>
          <w:p w:rsidR="00C450C4" w:rsidRDefault="00C450C4" w:rsidP="00807A7F">
            <w:pPr>
              <w:rPr>
                <w:rFonts w:asciiTheme="minorHAnsi" w:hAnsiTheme="minorHAnsi" w:cstheme="minorHAnsi"/>
                <w:sz w:val="24"/>
                <w:szCs w:val="24"/>
              </w:rPr>
            </w:pPr>
            <w:r w:rsidRPr="00BA37EF">
              <w:rPr>
                <w:rFonts w:asciiTheme="minorHAnsi" w:hAnsiTheme="minorHAnsi" w:cstheme="minorHAnsi"/>
                <w:sz w:val="24"/>
                <w:szCs w:val="24"/>
              </w:rPr>
              <w:t>Odbor životního prostředí MěÚ Říčany</w:t>
            </w:r>
          </w:p>
        </w:tc>
        <w:tc>
          <w:tcPr>
            <w:tcW w:w="5031" w:type="dxa"/>
          </w:tcPr>
          <w:p w:rsidR="00C450C4" w:rsidRDefault="00C450C4" w:rsidP="00807A7F">
            <w:pPr>
              <w:rPr>
                <w:rFonts w:asciiTheme="minorHAnsi" w:hAnsiTheme="minorHAnsi" w:cstheme="minorHAnsi"/>
                <w:sz w:val="24"/>
                <w:szCs w:val="24"/>
              </w:rPr>
            </w:pPr>
            <w:r w:rsidRPr="00BA37EF">
              <w:rPr>
                <w:rFonts w:asciiTheme="minorHAnsi" w:hAnsiTheme="minorHAnsi" w:cstheme="minorHAnsi"/>
                <w:sz w:val="24"/>
                <w:szCs w:val="24"/>
              </w:rPr>
              <w:t>323 618 247</w:t>
            </w:r>
          </w:p>
        </w:tc>
      </w:tr>
    </w:tbl>
    <w:p w:rsidR="00BA37EF" w:rsidRPr="00BA37EF" w:rsidRDefault="00BA37EF" w:rsidP="00807A7F">
      <w:pPr>
        <w:rPr>
          <w:rFonts w:asciiTheme="minorHAnsi" w:hAnsiTheme="minorHAnsi" w:cstheme="minorHAnsi"/>
          <w:sz w:val="24"/>
          <w:szCs w:val="24"/>
        </w:rPr>
      </w:pPr>
    </w:p>
    <w:p w:rsidR="00BA37EF" w:rsidRPr="00BA37EF" w:rsidRDefault="00BA37EF" w:rsidP="00807A7F">
      <w:pPr>
        <w:rPr>
          <w:rFonts w:asciiTheme="minorHAnsi" w:hAnsiTheme="minorHAnsi" w:cstheme="minorHAnsi"/>
          <w:sz w:val="24"/>
          <w:szCs w:val="24"/>
        </w:rPr>
      </w:pPr>
      <w:r w:rsidRPr="00BA37EF">
        <w:rPr>
          <w:rFonts w:asciiTheme="minorHAnsi" w:hAnsiTheme="minorHAnsi" w:cstheme="minorHAnsi"/>
          <w:b/>
          <w:caps/>
          <w:shadow/>
          <w:sz w:val="24"/>
          <w:szCs w:val="24"/>
        </w:rPr>
        <w:t>Vyrozumnění  a  spojení  ohrožených  objektů</w:t>
      </w:r>
    </w:p>
    <w:tbl>
      <w:tblPr>
        <w:tblStyle w:val="Mkatabulky"/>
        <w:tblW w:w="0" w:type="auto"/>
        <w:tblLook w:val="04A0"/>
      </w:tblPr>
      <w:tblGrid>
        <w:gridCol w:w="5031"/>
        <w:gridCol w:w="5031"/>
      </w:tblGrid>
      <w:tr w:rsidR="00BA37EF" w:rsidTr="00BA37EF">
        <w:tc>
          <w:tcPr>
            <w:tcW w:w="5031" w:type="dxa"/>
          </w:tcPr>
          <w:p w:rsidR="00BA37EF" w:rsidRDefault="00BA37EF" w:rsidP="00807A7F">
            <w:pPr>
              <w:rPr>
                <w:rFonts w:asciiTheme="minorHAnsi" w:hAnsiTheme="minorHAnsi" w:cstheme="minorHAnsi"/>
                <w:sz w:val="24"/>
                <w:szCs w:val="24"/>
              </w:rPr>
            </w:pPr>
            <w:r w:rsidRPr="00BA37EF">
              <w:rPr>
                <w:rFonts w:asciiTheme="minorHAnsi" w:hAnsiTheme="minorHAnsi" w:cstheme="minorHAnsi"/>
                <w:sz w:val="24"/>
                <w:szCs w:val="24"/>
              </w:rPr>
              <w:t>Pivovar Velké Popovice</w:t>
            </w:r>
          </w:p>
        </w:tc>
        <w:tc>
          <w:tcPr>
            <w:tcW w:w="5031" w:type="dxa"/>
          </w:tcPr>
          <w:p w:rsidR="00BA37EF" w:rsidRDefault="0067135A" w:rsidP="00807A7F">
            <w:pPr>
              <w:rPr>
                <w:rFonts w:asciiTheme="minorHAnsi" w:hAnsiTheme="minorHAnsi" w:cstheme="minorHAnsi"/>
                <w:sz w:val="24"/>
                <w:szCs w:val="24"/>
              </w:rPr>
            </w:pPr>
            <w:hyperlink r:id="rId8" w:tooltip="Volat prostřednictvím Hangouts" w:history="1">
              <w:r w:rsidR="00BA37EF" w:rsidRPr="00BA37EF">
                <w:rPr>
                  <w:rStyle w:val="Hypertextovodkaz"/>
                  <w:rFonts w:asciiTheme="minorHAnsi" w:hAnsiTheme="minorHAnsi" w:cstheme="minorHAnsi"/>
                  <w:color w:val="auto"/>
                  <w:sz w:val="24"/>
                  <w:szCs w:val="24"/>
                  <w:u w:val="none"/>
                  <w:shd w:val="clear" w:color="auto" w:fill="FFFFFF"/>
                </w:rPr>
                <w:t>323 683</w:t>
              </w:r>
              <w:r w:rsidR="00BA37EF">
                <w:rPr>
                  <w:rStyle w:val="Hypertextovodkaz"/>
                  <w:rFonts w:asciiTheme="minorHAnsi" w:hAnsiTheme="minorHAnsi" w:cstheme="minorHAnsi"/>
                  <w:color w:val="auto"/>
                  <w:sz w:val="24"/>
                  <w:szCs w:val="24"/>
                  <w:u w:val="none"/>
                  <w:shd w:val="clear" w:color="auto" w:fill="FFFFFF"/>
                </w:rPr>
                <w:t> </w:t>
              </w:r>
              <w:r w:rsidR="00BA37EF" w:rsidRPr="00BA37EF">
                <w:rPr>
                  <w:rStyle w:val="Hypertextovodkaz"/>
                  <w:rFonts w:asciiTheme="minorHAnsi" w:hAnsiTheme="minorHAnsi" w:cstheme="minorHAnsi"/>
                  <w:color w:val="auto"/>
                  <w:sz w:val="24"/>
                  <w:szCs w:val="24"/>
                  <w:u w:val="none"/>
                  <w:shd w:val="clear" w:color="auto" w:fill="FFFFFF"/>
                </w:rPr>
                <w:t>425</w:t>
              </w:r>
            </w:hyperlink>
          </w:p>
        </w:tc>
      </w:tr>
      <w:tr w:rsidR="00BA37EF" w:rsidTr="00BA37EF">
        <w:tc>
          <w:tcPr>
            <w:tcW w:w="5031" w:type="dxa"/>
          </w:tcPr>
          <w:p w:rsidR="00BA37EF" w:rsidRDefault="00BA37EF" w:rsidP="00BA37EF">
            <w:pPr>
              <w:rPr>
                <w:rFonts w:asciiTheme="minorHAnsi" w:hAnsiTheme="minorHAnsi" w:cstheme="minorHAnsi"/>
                <w:sz w:val="24"/>
                <w:szCs w:val="24"/>
              </w:rPr>
            </w:pPr>
            <w:r w:rsidRPr="00BA37EF">
              <w:rPr>
                <w:rFonts w:asciiTheme="minorHAnsi" w:hAnsiTheme="minorHAnsi" w:cstheme="minorHAnsi"/>
                <w:sz w:val="24"/>
                <w:szCs w:val="24"/>
              </w:rPr>
              <w:t>Správa a údržba silnic V</w:t>
            </w:r>
            <w:r>
              <w:rPr>
                <w:rFonts w:asciiTheme="minorHAnsi" w:hAnsiTheme="minorHAnsi" w:cstheme="minorHAnsi"/>
                <w:sz w:val="24"/>
                <w:szCs w:val="24"/>
              </w:rPr>
              <w:t>.</w:t>
            </w:r>
            <w:r w:rsidRPr="00BA37EF">
              <w:rPr>
                <w:rFonts w:asciiTheme="minorHAnsi" w:hAnsiTheme="minorHAnsi" w:cstheme="minorHAnsi"/>
                <w:sz w:val="24"/>
                <w:szCs w:val="24"/>
              </w:rPr>
              <w:t xml:space="preserve"> Popovice (ZKP Kladno</w:t>
            </w:r>
            <w:r>
              <w:rPr>
                <w:rFonts w:asciiTheme="minorHAnsi" w:hAnsiTheme="minorHAnsi" w:cstheme="minorHAnsi"/>
                <w:sz w:val="24"/>
                <w:szCs w:val="24"/>
              </w:rPr>
              <w:t>)</w:t>
            </w:r>
          </w:p>
        </w:tc>
        <w:tc>
          <w:tcPr>
            <w:tcW w:w="5031" w:type="dxa"/>
          </w:tcPr>
          <w:p w:rsidR="00BA37EF" w:rsidRDefault="0067135A" w:rsidP="00807A7F">
            <w:pPr>
              <w:rPr>
                <w:rFonts w:asciiTheme="minorHAnsi" w:hAnsiTheme="minorHAnsi" w:cstheme="minorHAnsi"/>
                <w:sz w:val="24"/>
                <w:szCs w:val="24"/>
              </w:rPr>
            </w:pPr>
            <w:hyperlink r:id="rId9" w:tooltip="Volat prostřednictvím Hangouts" w:history="1">
              <w:r w:rsidR="00BA37EF" w:rsidRPr="00BA37EF">
                <w:rPr>
                  <w:rStyle w:val="Hypertextovodkaz"/>
                  <w:rFonts w:asciiTheme="minorHAnsi" w:hAnsiTheme="minorHAnsi" w:cstheme="minorHAnsi"/>
                  <w:color w:val="auto"/>
                  <w:sz w:val="24"/>
                  <w:szCs w:val="24"/>
                  <w:u w:val="none"/>
                  <w:shd w:val="clear" w:color="auto" w:fill="FFFFFF"/>
                </w:rPr>
                <w:t>312 273</w:t>
              </w:r>
              <w:r w:rsidR="00BA37EF">
                <w:rPr>
                  <w:rStyle w:val="Hypertextovodkaz"/>
                  <w:rFonts w:asciiTheme="minorHAnsi" w:hAnsiTheme="minorHAnsi" w:cstheme="minorHAnsi"/>
                  <w:color w:val="auto"/>
                  <w:sz w:val="24"/>
                  <w:szCs w:val="24"/>
                  <w:u w:val="none"/>
                  <w:shd w:val="clear" w:color="auto" w:fill="FFFFFF"/>
                </w:rPr>
                <w:t> </w:t>
              </w:r>
              <w:r w:rsidR="00BA37EF" w:rsidRPr="00BA37EF">
                <w:rPr>
                  <w:rStyle w:val="Hypertextovodkaz"/>
                  <w:rFonts w:asciiTheme="minorHAnsi" w:hAnsiTheme="minorHAnsi" w:cstheme="minorHAnsi"/>
                  <w:color w:val="auto"/>
                  <w:sz w:val="24"/>
                  <w:szCs w:val="24"/>
                  <w:u w:val="none"/>
                  <w:shd w:val="clear" w:color="auto" w:fill="FFFFFF"/>
                </w:rPr>
                <w:t>597</w:t>
              </w:r>
            </w:hyperlink>
          </w:p>
        </w:tc>
      </w:tr>
    </w:tbl>
    <w:p w:rsidR="00BA37EF" w:rsidRDefault="00BA37EF" w:rsidP="00807A7F">
      <w:pPr>
        <w:rPr>
          <w:rFonts w:asciiTheme="minorHAnsi" w:hAnsiTheme="minorHAnsi" w:cstheme="minorHAnsi"/>
          <w:sz w:val="24"/>
          <w:szCs w:val="24"/>
        </w:rPr>
      </w:pPr>
    </w:p>
    <w:p w:rsidR="00BA37EF" w:rsidRDefault="00BA37EF" w:rsidP="00807A7F">
      <w:pPr>
        <w:rPr>
          <w:rFonts w:asciiTheme="minorHAnsi" w:hAnsiTheme="minorHAnsi" w:cstheme="minorHAnsi"/>
          <w:sz w:val="24"/>
          <w:szCs w:val="24"/>
        </w:rPr>
      </w:pPr>
    </w:p>
    <w:p w:rsidR="00811245" w:rsidRDefault="00811245" w:rsidP="00807A7F">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f) požadavky na a</w:t>
      </w:r>
      <w:r w:rsidR="0079519E" w:rsidRPr="00E34DF2">
        <w:rPr>
          <w:rFonts w:ascii="Calibri" w:hAnsi="Calibri"/>
          <w:b/>
          <w:sz w:val="24"/>
          <w:szCs w:val="24"/>
        </w:rPr>
        <w:t>sanace, demolice, kácení dřevin</w:t>
      </w:r>
    </w:p>
    <w:p w:rsidR="00E87293" w:rsidRPr="00E34DF2" w:rsidRDefault="00581705" w:rsidP="000C13E2">
      <w:pPr>
        <w:rPr>
          <w:rFonts w:ascii="Calibri" w:hAnsi="Calibri"/>
          <w:sz w:val="24"/>
          <w:szCs w:val="24"/>
        </w:rPr>
      </w:pPr>
      <w:r w:rsidRPr="00E34DF2">
        <w:rPr>
          <w:rFonts w:ascii="Calibri" w:hAnsi="Calibri"/>
          <w:sz w:val="24"/>
          <w:szCs w:val="24"/>
        </w:rPr>
        <w:t>nejsou</w:t>
      </w:r>
    </w:p>
    <w:p w:rsidR="00581705" w:rsidRPr="00E34DF2" w:rsidRDefault="00581705"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g) požadavky na maximální zábory zemědělského půdního fondu nebo pozemků</w:t>
      </w:r>
      <w:r w:rsidR="00581705" w:rsidRPr="00E34DF2">
        <w:rPr>
          <w:rFonts w:ascii="Calibri" w:hAnsi="Calibri"/>
          <w:b/>
          <w:sz w:val="24"/>
          <w:szCs w:val="24"/>
        </w:rPr>
        <w:t xml:space="preserve"> </w:t>
      </w:r>
      <w:r w:rsidRPr="00E34DF2">
        <w:rPr>
          <w:rFonts w:ascii="Calibri" w:hAnsi="Calibri"/>
          <w:b/>
          <w:sz w:val="24"/>
          <w:szCs w:val="24"/>
        </w:rPr>
        <w:t>určených k plnění</w:t>
      </w:r>
      <w:r w:rsidR="00581705" w:rsidRPr="00E34DF2">
        <w:rPr>
          <w:rFonts w:ascii="Calibri" w:hAnsi="Calibri"/>
          <w:b/>
          <w:sz w:val="24"/>
          <w:szCs w:val="24"/>
        </w:rPr>
        <w:t xml:space="preserve"> funkce lesa (dočasné / trvalé)</w:t>
      </w:r>
    </w:p>
    <w:p w:rsidR="00581705" w:rsidRPr="00E34DF2" w:rsidRDefault="002E23AD" w:rsidP="000C13E2">
      <w:pPr>
        <w:rPr>
          <w:rFonts w:ascii="Calibri" w:hAnsi="Calibri"/>
          <w:sz w:val="24"/>
          <w:szCs w:val="24"/>
        </w:rPr>
      </w:pPr>
      <w:r>
        <w:rPr>
          <w:rFonts w:ascii="Calibri" w:hAnsi="Calibri"/>
          <w:sz w:val="24"/>
          <w:szCs w:val="24"/>
        </w:rPr>
        <w:t>není BPEJ</w:t>
      </w:r>
    </w:p>
    <w:p w:rsidR="00581705" w:rsidRPr="00E34DF2" w:rsidRDefault="00581705"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h) územně technické podmínky (zejména možnost napojení na stávající dopravní a</w:t>
      </w:r>
      <w:r w:rsidR="00124C2C" w:rsidRPr="00E34DF2">
        <w:rPr>
          <w:rFonts w:ascii="Calibri" w:hAnsi="Calibri"/>
          <w:b/>
          <w:sz w:val="24"/>
          <w:szCs w:val="24"/>
        </w:rPr>
        <w:t xml:space="preserve"> technickou infrastrukturu)</w:t>
      </w:r>
    </w:p>
    <w:p w:rsidR="00124C2C" w:rsidRDefault="00FA75F0" w:rsidP="000C13E2">
      <w:pPr>
        <w:rPr>
          <w:rFonts w:ascii="Calibri" w:hAnsi="Calibri"/>
          <w:sz w:val="24"/>
          <w:szCs w:val="24"/>
        </w:rPr>
      </w:pPr>
      <w:r>
        <w:rPr>
          <w:rFonts w:ascii="Calibri" w:hAnsi="Calibri"/>
          <w:sz w:val="24"/>
          <w:szCs w:val="24"/>
        </w:rPr>
        <w:t>Plánovaná stavba se nedotýká napojení na IS ani na dopravní infrastrukturu – beze změny</w:t>
      </w:r>
    </w:p>
    <w:p w:rsidR="00352B06" w:rsidRPr="00E34DF2" w:rsidRDefault="00352B06"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i) věcné a časové vazby stavby, podmiňující, vyvolané, souv</w:t>
      </w:r>
      <w:r w:rsidR="00442DFF" w:rsidRPr="00E34DF2">
        <w:rPr>
          <w:rFonts w:ascii="Calibri" w:hAnsi="Calibri"/>
          <w:b/>
          <w:sz w:val="24"/>
          <w:szCs w:val="24"/>
        </w:rPr>
        <w:t>isející investice</w:t>
      </w:r>
    </w:p>
    <w:p w:rsidR="00442DFF" w:rsidRPr="00E34DF2" w:rsidRDefault="00442DFF" w:rsidP="000C13E2">
      <w:pPr>
        <w:rPr>
          <w:rFonts w:ascii="Calibri" w:hAnsi="Calibri"/>
          <w:sz w:val="24"/>
          <w:szCs w:val="24"/>
        </w:rPr>
      </w:pPr>
      <w:r w:rsidRPr="00E34DF2">
        <w:rPr>
          <w:rFonts w:ascii="Calibri" w:hAnsi="Calibri"/>
          <w:sz w:val="24"/>
          <w:szCs w:val="24"/>
        </w:rPr>
        <w:t>Nejsou znám</w:t>
      </w:r>
      <w:r w:rsidR="00DA2619" w:rsidRPr="00E34DF2">
        <w:rPr>
          <w:rFonts w:ascii="Calibri" w:hAnsi="Calibri"/>
          <w:sz w:val="24"/>
          <w:szCs w:val="24"/>
        </w:rPr>
        <w:t>é</w:t>
      </w:r>
      <w:r w:rsidRPr="00E34DF2">
        <w:rPr>
          <w:rFonts w:ascii="Calibri" w:hAnsi="Calibri"/>
          <w:sz w:val="24"/>
          <w:szCs w:val="24"/>
        </w:rPr>
        <w:t xml:space="preserve"> žádné podmiňující ani vyvolané vazby a investice</w:t>
      </w:r>
    </w:p>
    <w:p w:rsidR="00442DFF" w:rsidRDefault="00442DFF" w:rsidP="000C13E2">
      <w:pPr>
        <w:rPr>
          <w:rFonts w:ascii="Calibri" w:hAnsi="Calibri"/>
          <w:sz w:val="24"/>
          <w:szCs w:val="24"/>
        </w:rPr>
      </w:pPr>
    </w:p>
    <w:p w:rsidR="005C4E9C" w:rsidRDefault="005C4E9C" w:rsidP="000C13E2">
      <w:pPr>
        <w:rPr>
          <w:rFonts w:ascii="Calibri" w:hAnsi="Calibri"/>
          <w:sz w:val="24"/>
          <w:szCs w:val="24"/>
        </w:rPr>
      </w:pPr>
    </w:p>
    <w:p w:rsidR="00807A7F" w:rsidRDefault="00807A7F"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1E0AFE" w:rsidRDefault="001E0AFE"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 xml:space="preserve">B.2 Celkový popis </w:t>
      </w:r>
      <w:r w:rsidR="00FC4FFD" w:rsidRPr="00E34DF2">
        <w:rPr>
          <w:rFonts w:ascii="Calibri" w:hAnsi="Calibri"/>
          <w:b/>
          <w:sz w:val="24"/>
          <w:szCs w:val="24"/>
          <w:u w:val="single"/>
        </w:rPr>
        <w:t>s</w:t>
      </w:r>
      <w:r w:rsidRPr="00E34DF2">
        <w:rPr>
          <w:rFonts w:ascii="Calibri" w:hAnsi="Calibri"/>
          <w:b/>
          <w:sz w:val="24"/>
          <w:szCs w:val="24"/>
          <w:u w:val="single"/>
        </w:rPr>
        <w:t>tavby</w:t>
      </w:r>
    </w:p>
    <w:p w:rsidR="00442DFF" w:rsidRPr="00E34DF2" w:rsidRDefault="00442DFF"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B.2.</w:t>
      </w:r>
      <w:r w:rsidR="00FC4FFD" w:rsidRPr="00E34DF2">
        <w:rPr>
          <w:rFonts w:ascii="Calibri" w:hAnsi="Calibri"/>
          <w:b/>
          <w:sz w:val="24"/>
          <w:szCs w:val="24"/>
          <w:u w:val="single"/>
        </w:rPr>
        <w:t>1</w:t>
      </w:r>
      <w:r w:rsidRPr="00E34DF2">
        <w:rPr>
          <w:rFonts w:ascii="Calibri" w:hAnsi="Calibri"/>
          <w:b/>
          <w:sz w:val="24"/>
          <w:szCs w:val="24"/>
          <w:u w:val="single"/>
        </w:rPr>
        <w:t xml:space="preserve"> Účel užívání stavby, základní kapacity funkčních jednotek</w:t>
      </w:r>
    </w:p>
    <w:p w:rsidR="005C4E9C" w:rsidRPr="0066765B" w:rsidRDefault="005C4E9C" w:rsidP="005C4E9C">
      <w:pPr>
        <w:rPr>
          <w:rFonts w:ascii="Calibri" w:hAnsi="Calibri"/>
          <w:sz w:val="24"/>
          <w:szCs w:val="24"/>
        </w:rPr>
      </w:pPr>
      <w:r w:rsidRPr="0066765B">
        <w:rPr>
          <w:rFonts w:ascii="Calibri" w:hAnsi="Calibri"/>
          <w:sz w:val="24"/>
          <w:szCs w:val="24"/>
        </w:rPr>
        <w:t xml:space="preserve">Stavba </w:t>
      </w:r>
      <w:r w:rsidR="00FA75F0">
        <w:rPr>
          <w:rFonts w:ascii="Calibri" w:hAnsi="Calibri"/>
          <w:sz w:val="24"/>
          <w:szCs w:val="24"/>
        </w:rPr>
        <w:t xml:space="preserve">je </w:t>
      </w:r>
      <w:r w:rsidRPr="0066765B">
        <w:rPr>
          <w:rFonts w:ascii="Calibri" w:hAnsi="Calibri"/>
          <w:sz w:val="24"/>
          <w:szCs w:val="24"/>
        </w:rPr>
        <w:t xml:space="preserve">užívána jako </w:t>
      </w:r>
      <w:r w:rsidR="00807A7F">
        <w:rPr>
          <w:rFonts w:ascii="Calibri" w:hAnsi="Calibri"/>
          <w:sz w:val="24"/>
          <w:szCs w:val="24"/>
        </w:rPr>
        <w:t xml:space="preserve">zimní stadion </w:t>
      </w:r>
      <w:r w:rsidR="00475AAD">
        <w:rPr>
          <w:rFonts w:ascii="Calibri" w:hAnsi="Calibri"/>
          <w:sz w:val="24"/>
          <w:szCs w:val="24"/>
        </w:rPr>
        <w:t>, úpravami se nemění kapacita budovy.</w:t>
      </w:r>
    </w:p>
    <w:p w:rsidR="00642A76" w:rsidRPr="00E34DF2" w:rsidRDefault="00642A76"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B.2.2 Celkové urbanistické a architektonické řešení</w:t>
      </w:r>
    </w:p>
    <w:p w:rsidR="00597929" w:rsidRPr="00E34DF2" w:rsidRDefault="00597929" w:rsidP="000C13E2">
      <w:pPr>
        <w:rPr>
          <w:rFonts w:ascii="Calibri" w:hAnsi="Calibri"/>
          <w:b/>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a) urbanismus - územní regulace</w:t>
      </w:r>
      <w:r w:rsidR="00442DFF" w:rsidRPr="00E34DF2">
        <w:rPr>
          <w:rFonts w:ascii="Calibri" w:hAnsi="Calibri"/>
          <w:b/>
          <w:sz w:val="24"/>
          <w:szCs w:val="24"/>
        </w:rPr>
        <w:t>, kompozice prostorového řešení</w:t>
      </w:r>
    </w:p>
    <w:p w:rsidR="00475AAD" w:rsidRPr="00D74284" w:rsidRDefault="005C4E9C" w:rsidP="00475AAD">
      <w:pPr>
        <w:tabs>
          <w:tab w:val="left" w:pos="720"/>
        </w:tabs>
        <w:jc w:val="both"/>
        <w:rPr>
          <w:rFonts w:ascii="Calibri" w:hAnsi="Calibri"/>
          <w:sz w:val="24"/>
          <w:szCs w:val="20"/>
          <w:lang w:eastAsia="cs-CZ"/>
        </w:rPr>
      </w:pPr>
      <w:r w:rsidRPr="00D74284">
        <w:rPr>
          <w:rFonts w:ascii="Calibri" w:hAnsi="Calibri"/>
          <w:sz w:val="24"/>
          <w:szCs w:val="20"/>
          <w:lang w:eastAsia="cs-CZ"/>
        </w:rPr>
        <w:t>Regulativy území vycházejí ze závazné funkční části územního plánu.</w:t>
      </w:r>
      <w:r w:rsidR="00475AAD" w:rsidRPr="00D74284">
        <w:rPr>
          <w:rFonts w:ascii="Calibri" w:hAnsi="Calibri"/>
          <w:sz w:val="24"/>
          <w:szCs w:val="20"/>
          <w:lang w:eastAsia="cs-CZ"/>
        </w:rPr>
        <w:t xml:space="preserve"> Pro řešenou stavbu neexistují relevantní regulativa, lze vycházet z charakteru již stávajících objektů. </w:t>
      </w:r>
    </w:p>
    <w:p w:rsidR="00475AAD" w:rsidRPr="00D74284" w:rsidRDefault="00475AAD" w:rsidP="00475AAD">
      <w:pPr>
        <w:tabs>
          <w:tab w:val="left" w:pos="720"/>
        </w:tabs>
        <w:jc w:val="both"/>
        <w:rPr>
          <w:rFonts w:ascii="Calibri" w:hAnsi="Calibri"/>
          <w:sz w:val="24"/>
          <w:szCs w:val="20"/>
          <w:lang w:eastAsia="cs-CZ"/>
        </w:rPr>
      </w:pPr>
      <w:r w:rsidRPr="00D74284">
        <w:rPr>
          <w:rFonts w:ascii="Calibri" w:hAnsi="Calibri"/>
          <w:sz w:val="24"/>
          <w:szCs w:val="20"/>
          <w:lang w:eastAsia="cs-CZ"/>
        </w:rPr>
        <w:t xml:space="preserve"> Přístavba obdélníkového půdorysu s rovnou střechou svou výškou ani měřítkem nepůsobí vůči okolním stavbám rušivě a odpovídá účelu – strojovna a rolbovna u zimního stadionu. Ostatní činnosti, jako např, rekonstrukce ledové plochy , jsou prováděny uvnitř stávající budovy.</w:t>
      </w:r>
    </w:p>
    <w:p w:rsidR="007B1091" w:rsidRPr="007B1091" w:rsidRDefault="007B1091" w:rsidP="007B1091">
      <w:pPr>
        <w:pStyle w:val="Default"/>
        <w:ind w:firstLine="540"/>
        <w:jc w:val="both"/>
        <w:rPr>
          <w:rFonts w:ascii="Calibri" w:hAnsi="Calibri"/>
          <w:color w:val="auto"/>
        </w:rPr>
      </w:pPr>
    </w:p>
    <w:p w:rsidR="00442DFF" w:rsidRPr="00E34DF2" w:rsidRDefault="00442DFF"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b) architektonické řešení</w:t>
      </w:r>
      <w:r w:rsidR="00DA2619" w:rsidRPr="00E34DF2">
        <w:rPr>
          <w:rFonts w:ascii="Calibri" w:hAnsi="Calibri"/>
          <w:b/>
          <w:sz w:val="24"/>
          <w:szCs w:val="24"/>
        </w:rPr>
        <w:t xml:space="preserve"> </w:t>
      </w:r>
      <w:r w:rsidRPr="00E34DF2">
        <w:rPr>
          <w:rFonts w:ascii="Calibri" w:hAnsi="Calibri"/>
          <w:b/>
          <w:sz w:val="24"/>
          <w:szCs w:val="24"/>
        </w:rPr>
        <w:t>- kompozice tvarového řešen</w:t>
      </w:r>
      <w:r w:rsidR="00442DFF" w:rsidRPr="00E34DF2">
        <w:rPr>
          <w:rFonts w:ascii="Calibri" w:hAnsi="Calibri"/>
          <w:b/>
          <w:sz w:val="24"/>
          <w:szCs w:val="24"/>
        </w:rPr>
        <w:t>í, materiálové a barevné řešení</w:t>
      </w:r>
    </w:p>
    <w:p w:rsidR="00A731D0" w:rsidRDefault="00A731D0" w:rsidP="00D55492">
      <w:pPr>
        <w:rPr>
          <w:rFonts w:ascii="Calibri" w:hAnsi="Calibri"/>
          <w:sz w:val="24"/>
          <w:szCs w:val="24"/>
        </w:rPr>
      </w:pPr>
      <w:r>
        <w:rPr>
          <w:rFonts w:ascii="Calibri" w:hAnsi="Calibri"/>
          <w:sz w:val="24"/>
          <w:szCs w:val="24"/>
        </w:rPr>
        <w:t>Ze západní strany stávajícího zimního stadionu vznikne po odbourání garáže přístavba obdélníkového půdorysu 22,2 x 9,43m s rovnou střecho o výšce atiky 5,09m nad ÚT. Z exterieru bude patrná šlechtěná omítka v barevné kombinaci bílá plocha stěn + šedá sokl a vystouplá atika. Výplně otvorů a klempířské prvky budou také šedé. Kolem přístavby bude provedena zpevněná plocha ze zámkové dlažby.</w:t>
      </w:r>
    </w:p>
    <w:p w:rsidR="00D55492" w:rsidRDefault="00D55492" w:rsidP="00D55492">
      <w:pPr>
        <w:rPr>
          <w:rFonts w:ascii="Calibri" w:hAnsi="Calibri"/>
          <w:sz w:val="24"/>
          <w:szCs w:val="24"/>
        </w:rPr>
      </w:pPr>
      <w:r>
        <w:rPr>
          <w:rFonts w:ascii="Calibri" w:hAnsi="Calibri"/>
          <w:sz w:val="24"/>
          <w:szCs w:val="24"/>
        </w:rPr>
        <w:t xml:space="preserve">Stavební úpravy </w:t>
      </w:r>
      <w:r w:rsidR="00A731D0">
        <w:rPr>
          <w:rFonts w:ascii="Calibri" w:hAnsi="Calibri"/>
          <w:sz w:val="24"/>
          <w:szCs w:val="24"/>
        </w:rPr>
        <w:t xml:space="preserve">ledové plochy a mantinelu uvnitř zimního stadionu </w:t>
      </w:r>
      <w:r>
        <w:rPr>
          <w:rFonts w:ascii="Calibri" w:hAnsi="Calibri"/>
          <w:sz w:val="24"/>
          <w:szCs w:val="24"/>
        </w:rPr>
        <w:t xml:space="preserve">nejsou architektonického charakteru. Exterier </w:t>
      </w:r>
      <w:r w:rsidR="00A731D0">
        <w:rPr>
          <w:rFonts w:ascii="Calibri" w:hAnsi="Calibri"/>
          <w:sz w:val="24"/>
          <w:szCs w:val="24"/>
        </w:rPr>
        <w:t xml:space="preserve">hlavní </w:t>
      </w:r>
      <w:r>
        <w:rPr>
          <w:rFonts w:ascii="Calibri" w:hAnsi="Calibri"/>
          <w:sz w:val="24"/>
          <w:szCs w:val="24"/>
        </w:rPr>
        <w:t>stavby zůstává zcela beze změny</w:t>
      </w:r>
      <w:r w:rsidR="00A731D0">
        <w:rPr>
          <w:rFonts w:ascii="Calibri" w:hAnsi="Calibri"/>
          <w:sz w:val="24"/>
          <w:szCs w:val="24"/>
        </w:rPr>
        <w:t>.</w:t>
      </w:r>
    </w:p>
    <w:p w:rsidR="00FA75F0" w:rsidRDefault="00FA75F0" w:rsidP="007B1091">
      <w:pPr>
        <w:rPr>
          <w:rFonts w:ascii="Calibri" w:hAnsi="Calibri"/>
          <w:sz w:val="24"/>
          <w:szCs w:val="24"/>
        </w:rPr>
      </w:pPr>
    </w:p>
    <w:p w:rsidR="00F76199" w:rsidRDefault="00F76199" w:rsidP="000C13E2">
      <w:pPr>
        <w:rPr>
          <w:rFonts w:ascii="Calibri" w:hAnsi="Calibri"/>
          <w:sz w:val="24"/>
          <w:szCs w:val="20"/>
          <w:lang w:eastAsia="cs-CZ"/>
        </w:rPr>
      </w:pPr>
    </w:p>
    <w:p w:rsidR="007B1091" w:rsidRDefault="000C13E2" w:rsidP="007B1091">
      <w:pPr>
        <w:rPr>
          <w:rFonts w:ascii="Calibri" w:hAnsi="Calibri"/>
          <w:b/>
          <w:sz w:val="24"/>
          <w:szCs w:val="24"/>
          <w:u w:val="single"/>
        </w:rPr>
      </w:pPr>
      <w:r w:rsidRPr="00E34DF2">
        <w:rPr>
          <w:rFonts w:ascii="Calibri" w:hAnsi="Calibri"/>
          <w:b/>
          <w:sz w:val="24"/>
          <w:szCs w:val="24"/>
          <w:u w:val="single"/>
        </w:rPr>
        <w:t>B.2.3 Celkové provozní řešení, technologie výroby</w:t>
      </w:r>
    </w:p>
    <w:p w:rsidR="0044773C" w:rsidRPr="00C81020" w:rsidRDefault="00A731D0" w:rsidP="0044773C">
      <w:pPr>
        <w:rPr>
          <w:rFonts w:ascii="Calibri" w:hAnsi="Calibri"/>
          <w:sz w:val="24"/>
          <w:szCs w:val="24"/>
        </w:rPr>
      </w:pPr>
      <w:r>
        <w:rPr>
          <w:rFonts w:ascii="Calibri" w:hAnsi="Calibri"/>
          <w:sz w:val="24"/>
          <w:szCs w:val="24"/>
        </w:rPr>
        <w:t xml:space="preserve">Zimní stadion využívá v současnosti pro chlazení ledové plochy strojovnu s NH3 chlazením v areálu sousedního pivovaru Velké Popovice. Plánuje se odpojení od pivovaru z důvodů ekonomických a technických. S ohledem na trasu vedení současného potrubí a poloze rozvodného kanálu, bude zvolena varianta </w:t>
      </w:r>
      <w:r w:rsidR="00C81020">
        <w:rPr>
          <w:rFonts w:ascii="Calibri" w:hAnsi="Calibri"/>
          <w:sz w:val="24"/>
          <w:szCs w:val="24"/>
        </w:rPr>
        <w:t xml:space="preserve">samostatné </w:t>
      </w:r>
      <w:r>
        <w:rPr>
          <w:rFonts w:ascii="Calibri" w:hAnsi="Calibri"/>
          <w:sz w:val="24"/>
          <w:szCs w:val="24"/>
        </w:rPr>
        <w:t xml:space="preserve">přístavby pro strojovnu a </w:t>
      </w:r>
      <w:r w:rsidR="00C81020">
        <w:rPr>
          <w:rFonts w:ascii="Calibri" w:hAnsi="Calibri"/>
          <w:sz w:val="24"/>
          <w:szCs w:val="24"/>
        </w:rPr>
        <w:t xml:space="preserve">rolbovnu </w:t>
      </w:r>
      <w:r w:rsidR="00C81020" w:rsidRPr="00C81020">
        <w:rPr>
          <w:rFonts w:ascii="Calibri" w:hAnsi="Calibri"/>
          <w:b/>
          <w:sz w:val="24"/>
          <w:szCs w:val="24"/>
        </w:rPr>
        <w:t>a vlastním tec</w:t>
      </w:r>
      <w:r w:rsidR="00C81020">
        <w:rPr>
          <w:rFonts w:ascii="Calibri" w:hAnsi="Calibri"/>
          <w:b/>
          <w:sz w:val="24"/>
          <w:szCs w:val="24"/>
        </w:rPr>
        <w:t xml:space="preserve">hnologií strojního chlazení se </w:t>
      </w:r>
      <w:r w:rsidR="00C81020" w:rsidRPr="00C81020">
        <w:rPr>
          <w:rFonts w:ascii="Calibri" w:hAnsi="Calibri"/>
          <w:b/>
          <w:sz w:val="24"/>
          <w:szCs w:val="24"/>
        </w:rPr>
        <w:t xml:space="preserve">systémem </w:t>
      </w:r>
      <w:r w:rsidR="0044773C" w:rsidRPr="00C81020">
        <w:rPr>
          <w:rFonts w:ascii="Calibri" w:hAnsi="Calibri"/>
          <w:b/>
          <w:sz w:val="24"/>
          <w:szCs w:val="20"/>
          <w:lang w:eastAsia="cs-CZ"/>
        </w:rPr>
        <w:t>přím</w:t>
      </w:r>
      <w:r w:rsidR="00C81020" w:rsidRPr="00C81020">
        <w:rPr>
          <w:rFonts w:ascii="Calibri" w:hAnsi="Calibri"/>
          <w:b/>
          <w:sz w:val="24"/>
          <w:szCs w:val="20"/>
          <w:lang w:eastAsia="cs-CZ"/>
        </w:rPr>
        <w:t>ého</w:t>
      </w:r>
      <w:r w:rsidR="0044773C" w:rsidRPr="00C81020">
        <w:rPr>
          <w:rFonts w:ascii="Calibri" w:hAnsi="Calibri"/>
          <w:b/>
          <w:sz w:val="24"/>
          <w:szCs w:val="20"/>
          <w:lang w:eastAsia="cs-CZ"/>
        </w:rPr>
        <w:t xml:space="preserve"> vypařováním chladiva</w:t>
      </w:r>
      <w:r w:rsidR="0044773C" w:rsidRPr="0044773C">
        <w:rPr>
          <w:rFonts w:ascii="Calibri" w:hAnsi="Calibri"/>
          <w:sz w:val="24"/>
          <w:szCs w:val="20"/>
          <w:lang w:eastAsia="cs-CZ"/>
        </w:rPr>
        <w:t xml:space="preserve"> v trubkovém systému ledové</w:t>
      </w:r>
      <w:r w:rsidR="00C81020">
        <w:rPr>
          <w:rFonts w:ascii="Calibri" w:hAnsi="Calibri"/>
          <w:sz w:val="24"/>
          <w:szCs w:val="20"/>
          <w:lang w:eastAsia="cs-CZ"/>
        </w:rPr>
        <w:t xml:space="preserve"> plochy</w:t>
      </w:r>
      <w:r w:rsidR="0044773C" w:rsidRPr="0044773C">
        <w:rPr>
          <w:rFonts w:ascii="Calibri" w:hAnsi="Calibri"/>
          <w:sz w:val="24"/>
          <w:szCs w:val="20"/>
          <w:lang w:eastAsia="cs-CZ"/>
        </w:rPr>
        <w:t>.</w:t>
      </w:r>
      <w:r w:rsidR="0044773C">
        <w:rPr>
          <w:rFonts w:ascii="Calibri" w:hAnsi="Calibri"/>
          <w:sz w:val="24"/>
          <w:szCs w:val="20"/>
          <w:lang w:eastAsia="cs-CZ"/>
        </w:rPr>
        <w:t xml:space="preserve"> </w:t>
      </w:r>
    </w:p>
    <w:p w:rsidR="004B5F4F" w:rsidRPr="0044773C" w:rsidRDefault="0044773C" w:rsidP="0044773C">
      <w:pPr>
        <w:rPr>
          <w:rFonts w:ascii="Calibri" w:hAnsi="Calibri"/>
          <w:sz w:val="24"/>
          <w:szCs w:val="20"/>
          <w:lang w:eastAsia="cs-CZ"/>
        </w:rPr>
      </w:pPr>
      <w:r>
        <w:rPr>
          <w:rFonts w:ascii="Calibri" w:hAnsi="Calibri"/>
          <w:sz w:val="24"/>
          <w:szCs w:val="20"/>
          <w:lang w:eastAsia="cs-CZ"/>
        </w:rPr>
        <w:t xml:space="preserve"> </w:t>
      </w:r>
      <w:r w:rsidRPr="0044773C">
        <w:rPr>
          <w:rFonts w:ascii="Calibri" w:hAnsi="Calibri"/>
          <w:sz w:val="24"/>
          <w:szCs w:val="20"/>
          <w:lang w:eastAsia="cs-CZ"/>
        </w:rPr>
        <w:t>Tímto opatřením dojde ke značnému snížení environmentálních rizik. Jedním z hlavních cílů rekonstrukce chladicího okruhu je zásadním způsobem snížit celkovou náplň chladiva R717 (NH3)</w:t>
      </w:r>
      <w:r w:rsidR="00C81020">
        <w:rPr>
          <w:rFonts w:ascii="Calibri" w:hAnsi="Calibri"/>
          <w:sz w:val="24"/>
          <w:szCs w:val="20"/>
          <w:lang w:eastAsia="cs-CZ"/>
        </w:rPr>
        <w:t xml:space="preserve"> na celkových </w:t>
      </w:r>
      <w:r w:rsidR="00C81020" w:rsidRPr="00C81020">
        <w:rPr>
          <w:rFonts w:ascii="Calibri" w:hAnsi="Calibri"/>
          <w:b/>
          <w:sz w:val="24"/>
          <w:szCs w:val="20"/>
          <w:lang w:eastAsia="cs-CZ"/>
        </w:rPr>
        <w:t>1600 kg</w:t>
      </w:r>
      <w:r w:rsidRPr="0044773C">
        <w:rPr>
          <w:rFonts w:ascii="Calibri" w:hAnsi="Calibri"/>
          <w:sz w:val="24"/>
          <w:szCs w:val="20"/>
          <w:lang w:eastAsia="cs-CZ"/>
        </w:rPr>
        <w:t>.</w:t>
      </w:r>
    </w:p>
    <w:p w:rsidR="004B5F4F" w:rsidRDefault="0044773C" w:rsidP="0044773C">
      <w:pPr>
        <w:rPr>
          <w:rFonts w:ascii="Calibri" w:hAnsi="Calibri"/>
          <w:sz w:val="24"/>
          <w:szCs w:val="20"/>
          <w:lang w:eastAsia="cs-CZ"/>
        </w:rPr>
      </w:pPr>
      <w:r w:rsidRPr="0044773C">
        <w:rPr>
          <w:rFonts w:ascii="Calibri" w:hAnsi="Calibri"/>
          <w:sz w:val="24"/>
          <w:szCs w:val="20"/>
          <w:lang w:eastAsia="cs-CZ"/>
        </w:rPr>
        <w:t>Pro krytí potřebného chladicího výkonu je navržen jednostupňový chladicí okruh</w:t>
      </w:r>
      <w:r>
        <w:rPr>
          <w:rFonts w:ascii="Calibri" w:hAnsi="Calibri"/>
          <w:sz w:val="24"/>
          <w:szCs w:val="20"/>
          <w:lang w:eastAsia="cs-CZ"/>
        </w:rPr>
        <w:t xml:space="preserve"> </w:t>
      </w:r>
      <w:r w:rsidRPr="0044773C">
        <w:rPr>
          <w:rFonts w:ascii="Calibri" w:hAnsi="Calibri"/>
          <w:sz w:val="24"/>
          <w:szCs w:val="20"/>
          <w:lang w:eastAsia="cs-CZ"/>
        </w:rPr>
        <w:t>s kompresorovou jednotkou se 3 šroubovými kompresory.</w:t>
      </w:r>
      <w:r>
        <w:rPr>
          <w:rFonts w:ascii="Calibri" w:hAnsi="Calibri"/>
          <w:sz w:val="24"/>
          <w:szCs w:val="20"/>
          <w:lang w:eastAsia="cs-CZ"/>
        </w:rPr>
        <w:t xml:space="preserve"> </w:t>
      </w:r>
      <w:r w:rsidRPr="0044773C">
        <w:rPr>
          <w:rFonts w:ascii="Calibri" w:hAnsi="Calibri"/>
          <w:sz w:val="24"/>
          <w:szCs w:val="20"/>
          <w:lang w:eastAsia="cs-CZ"/>
        </w:rPr>
        <w:t>Chladicí okruh pracuje s chladivem R717 (NH3).</w:t>
      </w:r>
    </w:p>
    <w:p w:rsidR="0044773C" w:rsidRDefault="0044773C" w:rsidP="0044773C">
      <w:pPr>
        <w:rPr>
          <w:rFonts w:ascii="Calibri" w:hAnsi="Calibri"/>
          <w:sz w:val="24"/>
          <w:szCs w:val="20"/>
          <w:lang w:eastAsia="cs-CZ"/>
        </w:rPr>
      </w:pPr>
      <w:r w:rsidRPr="0044773C">
        <w:rPr>
          <w:rFonts w:ascii="Calibri" w:hAnsi="Calibri"/>
          <w:sz w:val="24"/>
          <w:szCs w:val="20"/>
          <w:lang w:eastAsia="cs-CZ"/>
        </w:rPr>
        <w:t>Chladicí zařízení lze charakterizovat jako zařízení s nucenou cirkulací chladiva.</w:t>
      </w:r>
      <w:r>
        <w:rPr>
          <w:rFonts w:ascii="Calibri" w:hAnsi="Calibri"/>
          <w:sz w:val="24"/>
          <w:szCs w:val="20"/>
          <w:lang w:eastAsia="cs-CZ"/>
        </w:rPr>
        <w:t xml:space="preserve"> </w:t>
      </w:r>
      <w:r w:rsidR="00C81020">
        <w:rPr>
          <w:rFonts w:ascii="Calibri" w:hAnsi="Calibri"/>
          <w:sz w:val="24"/>
          <w:szCs w:val="20"/>
          <w:lang w:eastAsia="cs-CZ"/>
        </w:rPr>
        <w:t>Teplo</w:t>
      </w:r>
      <w:r w:rsidRPr="0044773C">
        <w:rPr>
          <w:rFonts w:ascii="Calibri" w:hAnsi="Calibri"/>
          <w:sz w:val="24"/>
          <w:szCs w:val="20"/>
          <w:lang w:eastAsia="cs-CZ"/>
        </w:rPr>
        <w:t>směnná plocha, která slouží k výrobě ledu na ploše, je tvořena trubkovým</w:t>
      </w:r>
      <w:r>
        <w:rPr>
          <w:rFonts w:ascii="Calibri" w:hAnsi="Calibri"/>
          <w:sz w:val="24"/>
          <w:szCs w:val="20"/>
          <w:lang w:eastAsia="cs-CZ"/>
        </w:rPr>
        <w:t xml:space="preserve"> </w:t>
      </w:r>
      <w:r w:rsidRPr="0044773C">
        <w:rPr>
          <w:rFonts w:ascii="Calibri" w:hAnsi="Calibri"/>
          <w:sz w:val="24"/>
          <w:szCs w:val="20"/>
          <w:lang w:eastAsia="cs-CZ"/>
        </w:rPr>
        <w:t>systémem, který je zalit do poslední betonové vrstvy ledové plochy. Pro cirkulaci chladiva</w:t>
      </w:r>
      <w:r>
        <w:rPr>
          <w:rFonts w:ascii="Calibri" w:hAnsi="Calibri"/>
          <w:sz w:val="24"/>
          <w:szCs w:val="20"/>
          <w:lang w:eastAsia="cs-CZ"/>
        </w:rPr>
        <w:t xml:space="preserve"> </w:t>
      </w:r>
      <w:r w:rsidRPr="0044773C">
        <w:rPr>
          <w:rFonts w:ascii="Calibri" w:hAnsi="Calibri"/>
          <w:sz w:val="24"/>
          <w:szCs w:val="20"/>
          <w:lang w:eastAsia="cs-CZ"/>
        </w:rPr>
        <w:t>mezi nízkotlakým sběračem chladiva (expanzní nádobou) ve strojovně chlazení v</w:t>
      </w:r>
      <w:r>
        <w:rPr>
          <w:rFonts w:ascii="Calibri" w:hAnsi="Calibri"/>
          <w:sz w:val="24"/>
          <w:szCs w:val="20"/>
          <w:lang w:eastAsia="cs-CZ"/>
        </w:rPr>
        <w:t> </w:t>
      </w:r>
      <w:r w:rsidRPr="0044773C">
        <w:rPr>
          <w:rFonts w:ascii="Calibri" w:hAnsi="Calibri"/>
          <w:sz w:val="24"/>
          <w:szCs w:val="20"/>
          <w:lang w:eastAsia="cs-CZ"/>
        </w:rPr>
        <w:t>a</w:t>
      </w:r>
      <w:r>
        <w:rPr>
          <w:rFonts w:ascii="Calibri" w:hAnsi="Calibri"/>
          <w:sz w:val="24"/>
          <w:szCs w:val="20"/>
          <w:lang w:eastAsia="cs-CZ"/>
        </w:rPr>
        <w:t xml:space="preserve"> </w:t>
      </w:r>
      <w:r w:rsidRPr="0044773C">
        <w:rPr>
          <w:rFonts w:ascii="Calibri" w:hAnsi="Calibri"/>
          <w:sz w:val="24"/>
          <w:szCs w:val="20"/>
          <w:lang w:eastAsia="cs-CZ"/>
        </w:rPr>
        <w:t>trubkovým systémem v ledové ploše zimního stadionu jsou ve strojovně instalována</w:t>
      </w:r>
      <w:r>
        <w:rPr>
          <w:rFonts w:ascii="Calibri" w:hAnsi="Calibri"/>
          <w:sz w:val="24"/>
          <w:szCs w:val="20"/>
          <w:lang w:eastAsia="cs-CZ"/>
        </w:rPr>
        <w:t xml:space="preserve"> </w:t>
      </w:r>
      <w:r w:rsidRPr="0044773C">
        <w:rPr>
          <w:rFonts w:ascii="Calibri" w:hAnsi="Calibri"/>
          <w:sz w:val="24"/>
          <w:szCs w:val="20"/>
          <w:lang w:eastAsia="cs-CZ"/>
        </w:rPr>
        <w:t>cirkulační chladivová čerpadla.</w:t>
      </w:r>
      <w:r>
        <w:rPr>
          <w:rFonts w:ascii="Calibri" w:hAnsi="Calibri"/>
          <w:sz w:val="24"/>
          <w:szCs w:val="20"/>
          <w:lang w:eastAsia="cs-CZ"/>
        </w:rPr>
        <w:t xml:space="preserve"> </w:t>
      </w:r>
      <w:r w:rsidRPr="0044773C">
        <w:rPr>
          <w:rFonts w:ascii="Calibri" w:hAnsi="Calibri"/>
          <w:sz w:val="24"/>
          <w:szCs w:val="20"/>
          <w:lang w:eastAsia="cs-CZ"/>
        </w:rPr>
        <w:t>Systém pracuje v hermeticky uzavřeném chladicím okruhu.</w:t>
      </w:r>
    </w:p>
    <w:p w:rsidR="0044773C" w:rsidRDefault="0044773C" w:rsidP="0044773C">
      <w:pPr>
        <w:rPr>
          <w:rFonts w:ascii="Calibri" w:hAnsi="Calibri"/>
          <w:sz w:val="24"/>
          <w:szCs w:val="20"/>
          <w:lang w:eastAsia="cs-CZ"/>
        </w:rPr>
      </w:pPr>
    </w:p>
    <w:p w:rsidR="0044773C" w:rsidRPr="0044773C" w:rsidRDefault="0044773C" w:rsidP="0044773C">
      <w:pPr>
        <w:rPr>
          <w:rFonts w:ascii="Calibri" w:hAnsi="Calibri"/>
          <w:sz w:val="24"/>
          <w:szCs w:val="20"/>
          <w:lang w:eastAsia="cs-CZ"/>
        </w:rPr>
      </w:pPr>
      <w:r w:rsidRPr="0044773C">
        <w:rPr>
          <w:rFonts w:ascii="Calibri" w:hAnsi="Calibri"/>
          <w:sz w:val="24"/>
          <w:szCs w:val="20"/>
          <w:lang w:eastAsia="cs-CZ"/>
        </w:rPr>
        <w:t>Běžně budou v provozu 2 kompresory:</w:t>
      </w:r>
    </w:p>
    <w:p w:rsidR="0044773C" w:rsidRPr="0044773C" w:rsidRDefault="0044773C" w:rsidP="0044773C">
      <w:pPr>
        <w:rPr>
          <w:rFonts w:ascii="Calibri" w:hAnsi="Calibri"/>
          <w:sz w:val="24"/>
          <w:szCs w:val="20"/>
          <w:lang w:eastAsia="cs-CZ"/>
        </w:rPr>
      </w:pPr>
      <w:r w:rsidRPr="0044773C">
        <w:rPr>
          <w:rFonts w:ascii="Calibri" w:hAnsi="Calibri"/>
          <w:sz w:val="24"/>
          <w:szCs w:val="20"/>
          <w:lang w:eastAsia="cs-CZ"/>
        </w:rPr>
        <w:t xml:space="preserve">− </w:t>
      </w:r>
      <w:r>
        <w:rPr>
          <w:rFonts w:ascii="Calibri" w:hAnsi="Calibri"/>
          <w:sz w:val="24"/>
          <w:szCs w:val="20"/>
          <w:lang w:eastAsia="cs-CZ"/>
        </w:rPr>
        <w:t xml:space="preserve"> </w:t>
      </w:r>
      <w:r w:rsidRPr="0044773C">
        <w:rPr>
          <w:rFonts w:ascii="Calibri" w:hAnsi="Calibri"/>
          <w:sz w:val="24"/>
          <w:szCs w:val="20"/>
          <w:lang w:eastAsia="cs-CZ"/>
        </w:rPr>
        <w:t xml:space="preserve">celkový instalovaný výkon </w:t>
      </w:r>
      <w:r w:rsidR="00C81020">
        <w:rPr>
          <w:rFonts w:ascii="Calibri" w:hAnsi="Calibri"/>
          <w:sz w:val="24"/>
          <w:szCs w:val="20"/>
          <w:lang w:eastAsia="cs-CZ"/>
        </w:rPr>
        <w:t>268,3</w:t>
      </w:r>
      <w:r w:rsidRPr="0044773C">
        <w:rPr>
          <w:rFonts w:ascii="Calibri" w:hAnsi="Calibri"/>
          <w:sz w:val="24"/>
          <w:szCs w:val="20"/>
          <w:lang w:eastAsia="cs-CZ"/>
        </w:rPr>
        <w:t xml:space="preserve"> kW</w:t>
      </w:r>
    </w:p>
    <w:p w:rsidR="0044773C" w:rsidRPr="0044773C" w:rsidRDefault="0044773C" w:rsidP="0044773C">
      <w:pPr>
        <w:rPr>
          <w:rFonts w:ascii="Calibri" w:hAnsi="Calibri"/>
          <w:sz w:val="24"/>
          <w:szCs w:val="20"/>
          <w:lang w:eastAsia="cs-CZ"/>
        </w:rPr>
      </w:pPr>
      <w:r w:rsidRPr="0044773C">
        <w:rPr>
          <w:rFonts w:ascii="Calibri" w:hAnsi="Calibri"/>
          <w:sz w:val="24"/>
          <w:szCs w:val="20"/>
          <w:lang w:eastAsia="cs-CZ"/>
        </w:rPr>
        <w:t xml:space="preserve">− </w:t>
      </w:r>
      <w:r>
        <w:rPr>
          <w:rFonts w:ascii="Calibri" w:hAnsi="Calibri"/>
          <w:sz w:val="24"/>
          <w:szCs w:val="20"/>
          <w:lang w:eastAsia="cs-CZ"/>
        </w:rPr>
        <w:t xml:space="preserve"> </w:t>
      </w:r>
      <w:r w:rsidRPr="0044773C">
        <w:rPr>
          <w:rFonts w:ascii="Calibri" w:hAnsi="Calibri"/>
          <w:sz w:val="24"/>
          <w:szCs w:val="20"/>
          <w:lang w:eastAsia="cs-CZ"/>
        </w:rPr>
        <w:t xml:space="preserve">celkový provozní výkon pro běžný provoz </w:t>
      </w:r>
      <w:r w:rsidR="00C81020">
        <w:rPr>
          <w:rFonts w:ascii="Calibri" w:hAnsi="Calibri"/>
          <w:sz w:val="24"/>
          <w:szCs w:val="20"/>
          <w:lang w:eastAsia="cs-CZ"/>
        </w:rPr>
        <w:t>148,6</w:t>
      </w:r>
      <w:r w:rsidRPr="0044773C">
        <w:rPr>
          <w:rFonts w:ascii="Calibri" w:hAnsi="Calibri"/>
          <w:sz w:val="24"/>
          <w:szCs w:val="20"/>
          <w:lang w:eastAsia="cs-CZ"/>
        </w:rPr>
        <w:t xml:space="preserve"> kW</w:t>
      </w:r>
    </w:p>
    <w:p w:rsidR="0044773C" w:rsidRDefault="0044773C" w:rsidP="0044773C">
      <w:pPr>
        <w:rPr>
          <w:rFonts w:ascii="Calibri" w:hAnsi="Calibri"/>
          <w:sz w:val="24"/>
          <w:szCs w:val="20"/>
          <w:lang w:eastAsia="cs-CZ"/>
        </w:rPr>
      </w:pPr>
      <w:r w:rsidRPr="0044773C">
        <w:rPr>
          <w:rFonts w:ascii="Calibri" w:hAnsi="Calibri"/>
          <w:sz w:val="24"/>
          <w:szCs w:val="20"/>
          <w:lang w:eastAsia="cs-CZ"/>
        </w:rPr>
        <w:t xml:space="preserve">− </w:t>
      </w:r>
      <w:r>
        <w:rPr>
          <w:rFonts w:ascii="Calibri" w:hAnsi="Calibri"/>
          <w:sz w:val="24"/>
          <w:szCs w:val="20"/>
          <w:lang w:eastAsia="cs-CZ"/>
        </w:rPr>
        <w:t xml:space="preserve"> </w:t>
      </w:r>
      <w:r w:rsidRPr="0044773C">
        <w:rPr>
          <w:rFonts w:ascii="Calibri" w:hAnsi="Calibri"/>
          <w:sz w:val="24"/>
          <w:szCs w:val="20"/>
          <w:lang w:eastAsia="cs-CZ"/>
        </w:rPr>
        <w:t xml:space="preserve">maximální provozní současnost </w:t>
      </w:r>
      <w:r w:rsidR="00C81020">
        <w:rPr>
          <w:rFonts w:ascii="Calibri" w:hAnsi="Calibri"/>
          <w:sz w:val="24"/>
          <w:szCs w:val="20"/>
          <w:lang w:eastAsia="cs-CZ"/>
        </w:rPr>
        <w:t>55,33</w:t>
      </w:r>
      <w:r w:rsidRPr="0044773C">
        <w:rPr>
          <w:rFonts w:ascii="Calibri" w:hAnsi="Calibri"/>
          <w:sz w:val="24"/>
          <w:szCs w:val="20"/>
          <w:lang w:eastAsia="cs-CZ"/>
        </w:rPr>
        <w:t xml:space="preserve"> %</w:t>
      </w:r>
    </w:p>
    <w:p w:rsidR="0044773C" w:rsidRDefault="0044773C" w:rsidP="0044773C">
      <w:pPr>
        <w:rPr>
          <w:rFonts w:ascii="Calibri" w:hAnsi="Calibri"/>
          <w:sz w:val="24"/>
          <w:szCs w:val="20"/>
          <w:lang w:eastAsia="cs-CZ"/>
        </w:rPr>
      </w:pPr>
    </w:p>
    <w:p w:rsidR="0044773C" w:rsidRPr="0044773C" w:rsidRDefault="0044773C" w:rsidP="0044773C">
      <w:pPr>
        <w:rPr>
          <w:rFonts w:ascii="Calibri" w:hAnsi="Calibri"/>
          <w:sz w:val="24"/>
          <w:szCs w:val="20"/>
          <w:lang w:eastAsia="cs-CZ"/>
        </w:rPr>
      </w:pPr>
      <w:r>
        <w:rPr>
          <w:rFonts w:ascii="Calibri" w:hAnsi="Calibri"/>
          <w:sz w:val="24"/>
          <w:szCs w:val="20"/>
          <w:lang w:eastAsia="cs-CZ"/>
        </w:rPr>
        <w:t>Podrobně je technologie chlazení popsána ve strojně technologické části</w:t>
      </w:r>
    </w:p>
    <w:p w:rsidR="0044773C" w:rsidRDefault="0044773C" w:rsidP="0044773C">
      <w:pPr>
        <w:rPr>
          <w:rFonts w:ascii="Calibri" w:hAnsi="Calibri"/>
          <w:b/>
          <w:sz w:val="24"/>
          <w:szCs w:val="24"/>
          <w:u w:val="single"/>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B.2.4 Bezbariérové užívání stavby</w:t>
      </w:r>
    </w:p>
    <w:p w:rsidR="00442DFF" w:rsidRPr="00E34DF2" w:rsidRDefault="0044773C" w:rsidP="000C13E2">
      <w:pPr>
        <w:rPr>
          <w:rFonts w:ascii="Calibri" w:hAnsi="Calibri"/>
          <w:sz w:val="24"/>
          <w:szCs w:val="24"/>
        </w:rPr>
      </w:pPr>
      <w:r>
        <w:rPr>
          <w:rFonts w:ascii="Calibri" w:hAnsi="Calibri"/>
          <w:sz w:val="24"/>
          <w:szCs w:val="24"/>
        </w:rPr>
        <w:t>Stavba je pro diváky částečně bezbariérová – beze změny</w:t>
      </w:r>
    </w:p>
    <w:p w:rsidR="00597929" w:rsidRDefault="00597929" w:rsidP="000C13E2">
      <w:pPr>
        <w:rPr>
          <w:rFonts w:ascii="Calibri" w:hAnsi="Calibri"/>
          <w:sz w:val="24"/>
          <w:szCs w:val="24"/>
        </w:rPr>
      </w:pPr>
    </w:p>
    <w:p w:rsidR="0044773C" w:rsidRDefault="0044773C" w:rsidP="000C13E2">
      <w:pPr>
        <w:rPr>
          <w:rFonts w:ascii="Calibri" w:hAnsi="Calibri"/>
          <w:sz w:val="24"/>
          <w:szCs w:val="24"/>
        </w:rPr>
      </w:pPr>
    </w:p>
    <w:p w:rsidR="0044773C" w:rsidRPr="00E34DF2" w:rsidRDefault="0044773C"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B.2.5 Bezpečnost při užívání stavby</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Obsluhující (dozorující) personál chladicího zařízení musí být vyškolen a poučen o předpisech ochrany zdraví a poskytnutí první pomoci při úrazu chladivem. Školení zajistí provozovatel.</w:t>
      </w:r>
    </w:p>
    <w:p w:rsidR="007A333C" w:rsidRDefault="007A333C" w:rsidP="007A333C">
      <w:pPr>
        <w:pStyle w:val="text2"/>
        <w:ind w:left="0"/>
        <w:rPr>
          <w:rFonts w:ascii="Calibri" w:hAnsi="Calibri"/>
          <w:sz w:val="24"/>
          <w:lang w:eastAsia="cs-CZ"/>
        </w:rPr>
      </w:pPr>
      <w:r w:rsidRPr="007A333C">
        <w:rPr>
          <w:rFonts w:ascii="Calibri" w:hAnsi="Calibri"/>
          <w:sz w:val="24"/>
          <w:lang w:eastAsia="cs-CZ"/>
        </w:rPr>
        <w:t xml:space="preserve">Chladicí zařízení musí být podrobeno preventivní údržbě v souladu s instrukční příručkou dle ČSN EN 378-2+A1: 2012. Údržbu zajistí provozovatel. </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Obsluhující personál chladicího zařízení musí být podrobně seznámen s obsluhou zařízení podle ČSN EN 378-4+A1:2012: Chladicí zařízení a tepelná čerpadla – Bezpečnostní a environmentální požadavky – Část 4: Provoz, údržba, oprava a</w:t>
      </w:r>
    </w:p>
    <w:p w:rsidR="007A333C" w:rsidRDefault="007A333C" w:rsidP="007A333C">
      <w:pPr>
        <w:pStyle w:val="text2"/>
        <w:ind w:left="0"/>
        <w:rPr>
          <w:rFonts w:ascii="Calibri" w:hAnsi="Calibri"/>
          <w:sz w:val="24"/>
          <w:lang w:eastAsia="cs-CZ"/>
        </w:rPr>
      </w:pPr>
      <w:r w:rsidRPr="007A333C">
        <w:rPr>
          <w:rFonts w:ascii="Calibri" w:hAnsi="Calibri"/>
          <w:sz w:val="24"/>
          <w:lang w:eastAsia="cs-CZ"/>
        </w:rPr>
        <w:t xml:space="preserve">rekuperace. Školení zajistí provozovatel. </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 xml:space="preserve">Podle Informativní přílohy „A“ ČSN EN 378-3+A1:2012: Chladicí zařízení a tepelná čerpadla – Bezpečnostní a environmentální požadavky – Část 3: </w:t>
      </w:r>
      <w:r>
        <w:rPr>
          <w:rFonts w:ascii="Calibri" w:hAnsi="Calibri"/>
          <w:sz w:val="24"/>
          <w:lang w:eastAsia="cs-CZ"/>
        </w:rPr>
        <w:t>(</w:t>
      </w:r>
      <w:r w:rsidRPr="007A333C">
        <w:rPr>
          <w:rFonts w:ascii="Calibri" w:hAnsi="Calibri"/>
          <w:sz w:val="24"/>
          <w:lang w:eastAsia="cs-CZ"/>
        </w:rPr>
        <w:t xml:space="preserve">Instalační místo a </w:t>
      </w:r>
      <w:r>
        <w:rPr>
          <w:rFonts w:ascii="Calibri" w:hAnsi="Calibri"/>
          <w:sz w:val="24"/>
          <w:lang w:eastAsia="cs-CZ"/>
        </w:rPr>
        <w:t>ochrana osob)</w:t>
      </w:r>
      <w:r w:rsidRPr="007A333C">
        <w:rPr>
          <w:rFonts w:ascii="Calibri" w:hAnsi="Calibri"/>
          <w:sz w:val="24"/>
          <w:lang w:eastAsia="cs-CZ"/>
        </w:rPr>
        <w:t xml:space="preserve"> musí být snadno k dispozici osobní ochranné prostředky, přiměřené k množství a typu chladiva. Tyto prostředky musí být pečlivě uskladněny mimo vlastní</w:t>
      </w:r>
      <w:r>
        <w:rPr>
          <w:rFonts w:ascii="Calibri" w:hAnsi="Calibri"/>
          <w:sz w:val="24"/>
          <w:lang w:eastAsia="cs-CZ"/>
        </w:rPr>
        <w:t xml:space="preserve"> </w:t>
      </w:r>
      <w:r w:rsidRPr="007A333C">
        <w:rPr>
          <w:rFonts w:ascii="Calibri" w:hAnsi="Calibri"/>
          <w:sz w:val="24"/>
          <w:lang w:eastAsia="cs-CZ"/>
        </w:rPr>
        <w:t>strojovnu, avšak v blízkosti vchodu do strojovny a zajištěny proti nevhodnému zasahování. Osobní ochranné prostředky musí být pravidelně kontrolovány a udržovány podle doporučení výrobce. Správné umístění, kontrolu a údržbu ochranných prostředků zajistí provozovatel.</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Informativní příloha „A“ normy ČSN EN 378-3+A1:2012 předepisuje následující ochranné prostředky, které musí být poskytnuty každé osobě k použití při údržbě, opravě a rekuperaci:</w:t>
      </w:r>
    </w:p>
    <w:p w:rsidR="007A333C" w:rsidRPr="007A333C" w:rsidRDefault="007A333C" w:rsidP="007A333C">
      <w:pPr>
        <w:pStyle w:val="text2"/>
        <w:ind w:left="0"/>
        <w:rPr>
          <w:rFonts w:ascii="Calibri" w:hAnsi="Calibri"/>
          <w:sz w:val="24"/>
          <w:u w:val="single"/>
          <w:lang w:eastAsia="cs-CZ"/>
        </w:rPr>
      </w:pPr>
      <w:r w:rsidRPr="007A333C">
        <w:rPr>
          <w:rFonts w:ascii="Calibri" w:hAnsi="Calibri"/>
          <w:sz w:val="24"/>
          <w:u w:val="single"/>
          <w:lang w:eastAsia="cs-CZ"/>
        </w:rPr>
        <w:t>Normální používání:</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 xml:space="preserve"> Každé osobě, která provádí údržbu, opravu a rekuperaci mají být poskytnuty následující osobní ochranné prostředky:</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Pro veškerá chladiva a bez ohledu na vlastnosti chladiva:</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 ochranné rukavice a ochrana zraku;</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Pro chladiva skupiny B2 (NH3):</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 ochranné prostředky dýchacích orgánů podle EN 132, EN 133, EN 134, EN 135,</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EN 136, EN 14593-1, EN 14593-2 a EN 14594</w:t>
      </w:r>
    </w:p>
    <w:p w:rsidR="007A333C" w:rsidRPr="007A333C" w:rsidRDefault="007A333C" w:rsidP="007A333C">
      <w:pPr>
        <w:pStyle w:val="text2"/>
        <w:ind w:left="0"/>
        <w:rPr>
          <w:rFonts w:ascii="Calibri" w:hAnsi="Calibri"/>
          <w:sz w:val="24"/>
          <w:u w:val="single"/>
          <w:lang w:eastAsia="cs-CZ"/>
        </w:rPr>
      </w:pPr>
      <w:r w:rsidRPr="007A333C">
        <w:rPr>
          <w:rFonts w:ascii="Calibri" w:hAnsi="Calibri"/>
          <w:sz w:val="24"/>
          <w:u w:val="single"/>
          <w:lang w:eastAsia="cs-CZ"/>
        </w:rPr>
        <w:t>Pro použití v případě nouzových situací musí být k dispozici následující zařízení:</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 ochranné prostředky dýchacích orgánů podle EN 132, EN 133, EN 134, EN 135,</w:t>
      </w:r>
    </w:p>
    <w:p w:rsidR="007A333C" w:rsidRPr="007A333C" w:rsidRDefault="007A333C" w:rsidP="007A333C">
      <w:pPr>
        <w:pStyle w:val="text2"/>
        <w:ind w:left="0"/>
        <w:rPr>
          <w:rFonts w:ascii="Calibri" w:hAnsi="Calibri"/>
          <w:sz w:val="24"/>
          <w:lang w:eastAsia="cs-CZ"/>
        </w:rPr>
      </w:pPr>
      <w:r w:rsidRPr="007A333C">
        <w:rPr>
          <w:rFonts w:ascii="Calibri" w:hAnsi="Calibri"/>
          <w:sz w:val="24"/>
          <w:lang w:eastAsia="cs-CZ"/>
        </w:rPr>
        <w:t>EN 136, EN 137, EN 14387 a EN 14594</w:t>
      </w:r>
    </w:p>
    <w:p w:rsidR="0044773C" w:rsidRPr="007A333C" w:rsidRDefault="007A333C" w:rsidP="007A333C">
      <w:pPr>
        <w:pStyle w:val="text2"/>
        <w:ind w:left="0"/>
        <w:rPr>
          <w:rFonts w:ascii="Calibri" w:hAnsi="Calibri"/>
          <w:sz w:val="24"/>
          <w:lang w:eastAsia="cs-CZ"/>
        </w:rPr>
      </w:pPr>
      <w:r w:rsidRPr="007A333C">
        <w:rPr>
          <w:rFonts w:ascii="Calibri" w:hAnsi="Calibri"/>
          <w:sz w:val="24"/>
          <w:lang w:eastAsia="cs-CZ"/>
        </w:rPr>
        <w:t>− zařízení pro první pomoc</w:t>
      </w:r>
    </w:p>
    <w:p w:rsidR="007A333C" w:rsidRPr="007A333C" w:rsidRDefault="007A333C" w:rsidP="007A333C">
      <w:pPr>
        <w:pStyle w:val="text2"/>
        <w:ind w:left="0"/>
        <w:rPr>
          <w:rFonts w:ascii="Calibri" w:hAnsi="Calibri"/>
          <w:sz w:val="24"/>
          <w:szCs w:val="24"/>
        </w:rPr>
      </w:pPr>
      <w:r w:rsidRPr="007A333C">
        <w:rPr>
          <w:rFonts w:ascii="Calibri" w:hAnsi="Calibri"/>
          <w:sz w:val="24"/>
          <w:szCs w:val="24"/>
        </w:rPr>
        <w:t>− ochranný respirátor s filtrem (celo obličejová maska) nebo samostatné dýchací</w:t>
      </w:r>
      <w:r>
        <w:rPr>
          <w:rFonts w:ascii="Calibri" w:hAnsi="Calibri"/>
          <w:sz w:val="24"/>
          <w:szCs w:val="24"/>
        </w:rPr>
        <w:t xml:space="preserve"> </w:t>
      </w:r>
      <w:r w:rsidRPr="007A333C">
        <w:rPr>
          <w:rFonts w:ascii="Calibri" w:hAnsi="Calibri"/>
          <w:sz w:val="24"/>
          <w:szCs w:val="24"/>
        </w:rPr>
        <w:t>přístroje.</w:t>
      </w:r>
    </w:p>
    <w:p w:rsidR="007A333C" w:rsidRPr="007A333C" w:rsidRDefault="007A333C" w:rsidP="007A333C">
      <w:pPr>
        <w:pStyle w:val="text2"/>
        <w:ind w:left="0"/>
        <w:rPr>
          <w:rFonts w:ascii="Calibri" w:hAnsi="Calibri"/>
          <w:sz w:val="24"/>
          <w:szCs w:val="24"/>
          <w:u w:val="single"/>
        </w:rPr>
      </w:pPr>
      <w:r w:rsidRPr="007A333C">
        <w:rPr>
          <w:rFonts w:ascii="Calibri" w:hAnsi="Calibri"/>
          <w:sz w:val="24"/>
          <w:szCs w:val="24"/>
          <w:u w:val="single"/>
        </w:rPr>
        <w:t>Ochranné prostředky dýchacích orgánů</w:t>
      </w:r>
    </w:p>
    <w:p w:rsidR="007A333C" w:rsidRPr="007A333C" w:rsidRDefault="007A333C" w:rsidP="007A333C">
      <w:pPr>
        <w:pStyle w:val="text2"/>
        <w:ind w:left="0"/>
        <w:rPr>
          <w:rFonts w:ascii="Calibri" w:hAnsi="Calibri"/>
          <w:sz w:val="24"/>
          <w:szCs w:val="24"/>
        </w:rPr>
      </w:pPr>
      <w:r w:rsidRPr="007A333C">
        <w:rPr>
          <w:rFonts w:ascii="Calibri" w:hAnsi="Calibri"/>
          <w:sz w:val="24"/>
          <w:szCs w:val="24"/>
        </w:rPr>
        <w:t>− Ochranné prostředky dýchacích orgánů mají být vhodné pro použité chladivo.</w:t>
      </w:r>
      <w:r>
        <w:rPr>
          <w:rFonts w:ascii="Calibri" w:hAnsi="Calibri"/>
          <w:sz w:val="24"/>
          <w:szCs w:val="24"/>
        </w:rPr>
        <w:t xml:space="preserve"> </w:t>
      </w:r>
      <w:r w:rsidRPr="007A333C">
        <w:rPr>
          <w:rFonts w:ascii="Calibri" w:hAnsi="Calibri"/>
          <w:sz w:val="24"/>
          <w:szCs w:val="24"/>
        </w:rPr>
        <w:t>Pokud jsou v místě instalace k dispozici samostatné dýchací přístroje (se</w:t>
      </w:r>
      <w:r>
        <w:rPr>
          <w:rFonts w:ascii="Calibri" w:hAnsi="Calibri"/>
          <w:sz w:val="24"/>
          <w:szCs w:val="24"/>
        </w:rPr>
        <w:t xml:space="preserve"> </w:t>
      </w:r>
      <w:r w:rsidRPr="007A333C">
        <w:rPr>
          <w:rFonts w:ascii="Calibri" w:hAnsi="Calibri"/>
          <w:sz w:val="24"/>
          <w:szCs w:val="24"/>
        </w:rPr>
        <w:t>souhlasem místní záchranné služby), mají být v pravidelných intervalech</w:t>
      </w:r>
      <w:r>
        <w:rPr>
          <w:rFonts w:ascii="Calibri" w:hAnsi="Calibri"/>
          <w:sz w:val="24"/>
          <w:szCs w:val="24"/>
        </w:rPr>
        <w:t xml:space="preserve"> </w:t>
      </w:r>
      <w:r w:rsidRPr="007A333C">
        <w:rPr>
          <w:rFonts w:ascii="Calibri" w:hAnsi="Calibri"/>
          <w:sz w:val="24"/>
          <w:szCs w:val="24"/>
        </w:rPr>
        <w:t>udržovány kvalifikovanou osobou a mohou být používány pouze vhodně</w:t>
      </w:r>
    </w:p>
    <w:p w:rsidR="007A333C" w:rsidRPr="007A333C" w:rsidRDefault="007A333C" w:rsidP="007A333C">
      <w:pPr>
        <w:pStyle w:val="text2"/>
        <w:ind w:left="0"/>
        <w:rPr>
          <w:rFonts w:ascii="Calibri" w:hAnsi="Calibri"/>
          <w:sz w:val="24"/>
          <w:szCs w:val="24"/>
        </w:rPr>
      </w:pPr>
      <w:r w:rsidRPr="007A333C">
        <w:rPr>
          <w:rFonts w:ascii="Calibri" w:hAnsi="Calibri"/>
          <w:sz w:val="24"/>
          <w:szCs w:val="24"/>
        </w:rPr>
        <w:t>zacvičenými osobami, které jsou s nimi náležitě seznámeny a jsou-li opatřeny</w:t>
      </w:r>
      <w:r>
        <w:rPr>
          <w:rFonts w:ascii="Calibri" w:hAnsi="Calibri"/>
          <w:sz w:val="24"/>
          <w:szCs w:val="24"/>
        </w:rPr>
        <w:t xml:space="preserve"> </w:t>
      </w:r>
      <w:r w:rsidRPr="007A333C">
        <w:rPr>
          <w:rFonts w:ascii="Calibri" w:hAnsi="Calibri"/>
          <w:sz w:val="24"/>
          <w:szCs w:val="24"/>
        </w:rPr>
        <w:t>druhem a typem zařízení, u něhož jsou použitelné.</w:t>
      </w:r>
    </w:p>
    <w:p w:rsidR="007A333C" w:rsidRPr="007A333C" w:rsidRDefault="007A333C" w:rsidP="007A333C">
      <w:pPr>
        <w:pStyle w:val="text2"/>
        <w:ind w:left="0"/>
        <w:rPr>
          <w:rFonts w:ascii="Calibri" w:hAnsi="Calibri"/>
          <w:sz w:val="24"/>
          <w:szCs w:val="24"/>
          <w:u w:val="single"/>
        </w:rPr>
      </w:pPr>
      <w:r w:rsidRPr="007A333C">
        <w:rPr>
          <w:rFonts w:ascii="Calibri" w:hAnsi="Calibri"/>
          <w:sz w:val="24"/>
          <w:szCs w:val="24"/>
          <w:u w:val="single"/>
        </w:rPr>
        <w:t>Zařízení první pomoci</w:t>
      </w:r>
    </w:p>
    <w:p w:rsidR="007A333C" w:rsidRDefault="007A333C" w:rsidP="007A333C">
      <w:pPr>
        <w:pStyle w:val="text2"/>
        <w:ind w:left="0"/>
        <w:rPr>
          <w:rFonts w:ascii="Calibri" w:hAnsi="Calibri"/>
          <w:sz w:val="24"/>
          <w:szCs w:val="24"/>
        </w:rPr>
      </w:pPr>
      <w:r w:rsidRPr="007A333C">
        <w:rPr>
          <w:rFonts w:ascii="Calibri" w:hAnsi="Calibri"/>
          <w:sz w:val="24"/>
          <w:szCs w:val="24"/>
        </w:rPr>
        <w:t>− Musí být k dispozici zařízení pro první pomoc, léky a speciální chemikálie vztahující</w:t>
      </w:r>
      <w:r>
        <w:rPr>
          <w:rFonts w:ascii="Calibri" w:hAnsi="Calibri"/>
          <w:sz w:val="24"/>
          <w:szCs w:val="24"/>
        </w:rPr>
        <w:t xml:space="preserve"> </w:t>
      </w:r>
      <w:r w:rsidRPr="007A333C">
        <w:rPr>
          <w:rFonts w:ascii="Calibri" w:hAnsi="Calibri"/>
          <w:sz w:val="24"/>
          <w:szCs w:val="24"/>
        </w:rPr>
        <w:t>se k použitým chladivům, společně s ochrannými pokrývkami, atd., které jsou</w:t>
      </w:r>
      <w:r>
        <w:rPr>
          <w:rFonts w:ascii="Calibri" w:hAnsi="Calibri"/>
          <w:sz w:val="24"/>
          <w:szCs w:val="24"/>
        </w:rPr>
        <w:t xml:space="preserve"> </w:t>
      </w:r>
      <w:r w:rsidRPr="007A333C">
        <w:rPr>
          <w:rFonts w:ascii="Calibri" w:hAnsi="Calibri"/>
          <w:sz w:val="24"/>
          <w:szCs w:val="24"/>
        </w:rPr>
        <w:t>uskladněny mimo strojovnu, ale v blízkosti vstupu do místnosti strojovny.</w:t>
      </w:r>
      <w:r>
        <w:rPr>
          <w:rFonts w:ascii="Calibri" w:hAnsi="Calibri"/>
          <w:sz w:val="24"/>
          <w:szCs w:val="24"/>
        </w:rPr>
        <w:t xml:space="preserve"> </w:t>
      </w:r>
    </w:p>
    <w:p w:rsidR="007A333C" w:rsidRPr="007A333C" w:rsidRDefault="007A333C" w:rsidP="007A333C">
      <w:pPr>
        <w:pStyle w:val="text2"/>
        <w:ind w:left="0"/>
        <w:rPr>
          <w:rFonts w:ascii="Calibri" w:hAnsi="Calibri"/>
          <w:sz w:val="24"/>
          <w:szCs w:val="24"/>
        </w:rPr>
      </w:pPr>
      <w:r w:rsidRPr="007A333C">
        <w:rPr>
          <w:rFonts w:ascii="Calibri" w:hAnsi="Calibri"/>
          <w:sz w:val="24"/>
          <w:szCs w:val="24"/>
        </w:rPr>
        <w:t>− Zvláštní pozornost musí být věnována prostředkům pro rychlé ošetření poraněných</w:t>
      </w:r>
      <w:r w:rsidR="00FE24D5">
        <w:rPr>
          <w:rFonts w:ascii="Calibri" w:hAnsi="Calibri"/>
          <w:sz w:val="24"/>
          <w:szCs w:val="24"/>
        </w:rPr>
        <w:t xml:space="preserve"> </w:t>
      </w:r>
      <w:r w:rsidRPr="007A333C">
        <w:rPr>
          <w:rFonts w:ascii="Calibri" w:hAnsi="Calibri"/>
          <w:sz w:val="24"/>
          <w:szCs w:val="24"/>
        </w:rPr>
        <w:t>očí.</w:t>
      </w:r>
    </w:p>
    <w:p w:rsidR="007A333C" w:rsidRPr="007A333C" w:rsidRDefault="007A333C" w:rsidP="007A333C">
      <w:pPr>
        <w:pStyle w:val="text2"/>
        <w:ind w:left="0"/>
        <w:rPr>
          <w:rFonts w:ascii="Calibri" w:hAnsi="Calibri"/>
          <w:sz w:val="24"/>
          <w:szCs w:val="24"/>
        </w:rPr>
      </w:pPr>
      <w:r w:rsidRPr="007A333C">
        <w:rPr>
          <w:rFonts w:ascii="Calibri" w:hAnsi="Calibri"/>
          <w:sz w:val="24"/>
          <w:szCs w:val="24"/>
        </w:rPr>
        <w:lastRenderedPageBreak/>
        <w:t>− Léky a jiné chemikálie smí být v zařízeních pro první pomoc jen po konzultaci</w:t>
      </w:r>
      <w:r>
        <w:rPr>
          <w:rFonts w:ascii="Calibri" w:hAnsi="Calibri"/>
          <w:sz w:val="24"/>
          <w:szCs w:val="24"/>
        </w:rPr>
        <w:t xml:space="preserve"> </w:t>
      </w:r>
      <w:r w:rsidRPr="007A333C">
        <w:rPr>
          <w:rFonts w:ascii="Calibri" w:hAnsi="Calibri"/>
          <w:sz w:val="24"/>
          <w:szCs w:val="24"/>
        </w:rPr>
        <w:t>s lékařskými odborníky.</w:t>
      </w:r>
    </w:p>
    <w:p w:rsidR="007A333C" w:rsidRPr="007A333C" w:rsidRDefault="007A333C" w:rsidP="007A333C">
      <w:pPr>
        <w:pStyle w:val="text2"/>
        <w:ind w:left="0"/>
        <w:rPr>
          <w:rFonts w:ascii="Calibri" w:hAnsi="Calibri"/>
          <w:sz w:val="24"/>
          <w:szCs w:val="24"/>
          <w:u w:val="single"/>
        </w:rPr>
      </w:pPr>
      <w:r w:rsidRPr="007A333C">
        <w:rPr>
          <w:rFonts w:ascii="Calibri" w:hAnsi="Calibri"/>
          <w:sz w:val="24"/>
          <w:szCs w:val="24"/>
          <w:u w:val="single"/>
        </w:rPr>
        <w:t>Sp</w:t>
      </w:r>
      <w:r>
        <w:rPr>
          <w:rFonts w:ascii="Calibri" w:hAnsi="Calibri"/>
          <w:sz w:val="24"/>
          <w:szCs w:val="24"/>
          <w:u w:val="single"/>
        </w:rPr>
        <w:t>rchy v případě nouzových situaci</w:t>
      </w:r>
    </w:p>
    <w:p w:rsidR="007A333C" w:rsidRDefault="007A333C" w:rsidP="007A333C">
      <w:pPr>
        <w:pStyle w:val="text2"/>
        <w:ind w:left="0"/>
        <w:rPr>
          <w:rFonts w:ascii="Calibri" w:hAnsi="Calibri"/>
          <w:sz w:val="24"/>
          <w:szCs w:val="24"/>
        </w:rPr>
      </w:pPr>
      <w:r w:rsidRPr="007A333C">
        <w:rPr>
          <w:rFonts w:ascii="Calibri" w:hAnsi="Calibri"/>
          <w:sz w:val="24"/>
          <w:szCs w:val="24"/>
        </w:rPr>
        <w:t>− U chladicích zařízení, která používají čpavek (R717) nebo jiné žíraviny kůže nebo</w:t>
      </w:r>
      <w:r>
        <w:rPr>
          <w:rFonts w:ascii="Calibri" w:hAnsi="Calibri"/>
          <w:sz w:val="24"/>
          <w:szCs w:val="24"/>
        </w:rPr>
        <w:t xml:space="preserve"> </w:t>
      </w:r>
      <w:r w:rsidRPr="007A333C">
        <w:rPr>
          <w:rFonts w:ascii="Calibri" w:hAnsi="Calibri"/>
          <w:sz w:val="24"/>
          <w:szCs w:val="24"/>
        </w:rPr>
        <w:t>chladiva dráždící oči, mají být k dispozici mycí zařízení očí (např. promývací</w:t>
      </w:r>
      <w:r>
        <w:rPr>
          <w:rFonts w:ascii="Calibri" w:hAnsi="Calibri"/>
          <w:sz w:val="24"/>
          <w:szCs w:val="24"/>
        </w:rPr>
        <w:t xml:space="preserve"> </w:t>
      </w:r>
      <w:r w:rsidRPr="007A333C">
        <w:rPr>
          <w:rFonts w:ascii="Calibri" w:hAnsi="Calibri"/>
          <w:sz w:val="24"/>
          <w:szCs w:val="24"/>
        </w:rPr>
        <w:t>zařízení očí) a pro náplň chladiva větší než 1 000 kg má být dále instalována</w:t>
      </w:r>
      <w:r>
        <w:rPr>
          <w:rFonts w:ascii="Calibri" w:hAnsi="Calibri"/>
          <w:sz w:val="24"/>
          <w:szCs w:val="24"/>
        </w:rPr>
        <w:t xml:space="preserve"> </w:t>
      </w:r>
      <w:r w:rsidRPr="007A333C">
        <w:rPr>
          <w:rFonts w:ascii="Calibri" w:hAnsi="Calibri"/>
          <w:sz w:val="24"/>
          <w:szCs w:val="24"/>
        </w:rPr>
        <w:t>sprcha pro případ nouzové situace.</w:t>
      </w:r>
    </w:p>
    <w:p w:rsidR="00FE24D5" w:rsidRPr="007A333C" w:rsidRDefault="00FE24D5" w:rsidP="007A333C">
      <w:pPr>
        <w:pStyle w:val="text2"/>
        <w:ind w:left="0"/>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B.2.6 Základní charakteristika objektů</w:t>
      </w:r>
    </w:p>
    <w:p w:rsidR="00407A04" w:rsidRDefault="00407A04" w:rsidP="003B08B7">
      <w:pPr>
        <w:rPr>
          <w:rFonts w:ascii="Calibri" w:hAnsi="Calibri"/>
          <w:b/>
          <w:sz w:val="24"/>
          <w:szCs w:val="24"/>
        </w:rPr>
      </w:pPr>
    </w:p>
    <w:p w:rsidR="003B08B7" w:rsidRDefault="003B08B7" w:rsidP="003B08B7">
      <w:pPr>
        <w:rPr>
          <w:rFonts w:ascii="Calibri" w:hAnsi="Calibri"/>
          <w:b/>
          <w:sz w:val="24"/>
          <w:szCs w:val="24"/>
        </w:rPr>
      </w:pPr>
      <w:r w:rsidRPr="00E34DF2">
        <w:rPr>
          <w:rFonts w:ascii="Calibri" w:hAnsi="Calibri"/>
          <w:b/>
          <w:sz w:val="24"/>
          <w:szCs w:val="24"/>
        </w:rPr>
        <w:t>a) stavební řešení</w:t>
      </w:r>
    </w:p>
    <w:p w:rsidR="00C81020" w:rsidRDefault="00C81020" w:rsidP="003B08B7">
      <w:pPr>
        <w:rPr>
          <w:rFonts w:ascii="Calibri" w:hAnsi="Calibri"/>
          <w:sz w:val="24"/>
          <w:szCs w:val="24"/>
          <w:u w:val="single"/>
        </w:rPr>
      </w:pPr>
      <w:r w:rsidRPr="00C81020">
        <w:rPr>
          <w:rFonts w:ascii="Calibri" w:hAnsi="Calibri"/>
          <w:sz w:val="24"/>
          <w:szCs w:val="24"/>
          <w:u w:val="single"/>
        </w:rPr>
        <w:t>a.1 – přístavba strojovny a rolbovny</w:t>
      </w:r>
    </w:p>
    <w:p w:rsidR="00C81020" w:rsidRDefault="00C81020" w:rsidP="003B08B7">
      <w:pPr>
        <w:rPr>
          <w:rFonts w:ascii="Calibri" w:hAnsi="Calibri"/>
          <w:sz w:val="24"/>
          <w:szCs w:val="24"/>
        </w:rPr>
      </w:pPr>
      <w:r>
        <w:rPr>
          <w:rFonts w:ascii="Calibri" w:hAnsi="Calibri"/>
          <w:sz w:val="24"/>
          <w:szCs w:val="24"/>
        </w:rPr>
        <w:t>Jedná se o stavbu obdélníkového půdorysu 22,2 x 9,43m s rovnou střecho</w:t>
      </w:r>
      <w:r w:rsidR="00A13C8A">
        <w:rPr>
          <w:rFonts w:ascii="Calibri" w:hAnsi="Calibri"/>
          <w:sz w:val="24"/>
          <w:szCs w:val="24"/>
        </w:rPr>
        <w:t>u</w:t>
      </w:r>
      <w:r>
        <w:rPr>
          <w:rFonts w:ascii="Calibri" w:hAnsi="Calibri"/>
          <w:sz w:val="24"/>
          <w:szCs w:val="24"/>
        </w:rPr>
        <w:t xml:space="preserve"> o výšce atiky 5,09</w:t>
      </w:r>
      <w:r w:rsidR="00A13C8A">
        <w:rPr>
          <w:rFonts w:ascii="Calibri" w:hAnsi="Calibri"/>
          <w:sz w:val="24"/>
          <w:szCs w:val="24"/>
        </w:rPr>
        <w:t xml:space="preserve"> </w:t>
      </w:r>
      <w:r>
        <w:rPr>
          <w:rFonts w:ascii="Calibri" w:hAnsi="Calibri"/>
          <w:sz w:val="24"/>
          <w:szCs w:val="24"/>
        </w:rPr>
        <w:t>m nad ÚT. Od hlavní budovy ZS bude stavebně oddělena. Bude založena na základových pasech, stěny budou z keramických bloků, strop panelový, rovná zateplená jednoplášťová střecha . Přístavba bude kontaktně zateplena</w:t>
      </w:r>
      <w:r w:rsidR="00A13C8A">
        <w:rPr>
          <w:rFonts w:ascii="Calibri" w:hAnsi="Calibri"/>
          <w:sz w:val="24"/>
          <w:szCs w:val="24"/>
        </w:rPr>
        <w:t>, výplně otvorů hliníkové / plastové, design stavby bude odpovídat vizualizaci.</w:t>
      </w:r>
    </w:p>
    <w:p w:rsidR="00A13C8A" w:rsidRDefault="00A13C8A" w:rsidP="003B08B7">
      <w:pPr>
        <w:rPr>
          <w:rFonts w:ascii="Calibri" w:hAnsi="Calibri"/>
          <w:sz w:val="24"/>
          <w:szCs w:val="24"/>
        </w:rPr>
      </w:pPr>
    </w:p>
    <w:p w:rsidR="00E843FB" w:rsidRDefault="00A13C8A" w:rsidP="003B08B7">
      <w:pPr>
        <w:rPr>
          <w:rFonts w:ascii="Calibri" w:hAnsi="Calibri"/>
          <w:sz w:val="24"/>
          <w:szCs w:val="24"/>
        </w:rPr>
      </w:pPr>
      <w:r>
        <w:rPr>
          <w:rFonts w:ascii="Calibri" w:hAnsi="Calibri"/>
          <w:sz w:val="24"/>
          <w:szCs w:val="24"/>
        </w:rPr>
        <w:t xml:space="preserve">Přístavbu tvoří čtyři místnosti. Vstupujeme do ní z prostoru haly přes místnost pro rolbaře (1.01), přes plynotěsné a protipožární dveře lze projít do hlavní technologické místnosti – strojovny (1.02). Zde bude umístěna technologie strojního chlazení. V S-V rohu strojovny je záchytná jímka 2/ 2,5 m a navazující technologický kanál pro rozvod chladiva k ledové ploše. Strojovna má manipulační vrata 2 x 2,4 m na za západní straně. </w:t>
      </w:r>
    </w:p>
    <w:p w:rsidR="00E843FB" w:rsidRDefault="00A13C8A" w:rsidP="003B08B7">
      <w:pPr>
        <w:rPr>
          <w:rFonts w:ascii="Calibri" w:hAnsi="Calibri"/>
          <w:sz w:val="24"/>
          <w:szCs w:val="24"/>
        </w:rPr>
      </w:pPr>
      <w:r>
        <w:rPr>
          <w:rFonts w:ascii="Calibri" w:hAnsi="Calibri"/>
          <w:sz w:val="24"/>
          <w:szCs w:val="24"/>
        </w:rPr>
        <w:t xml:space="preserve">Z místnosti rolbařů je přístupná garáž pro dvě rolby (1.03) se sněhovou jámou. Tato místnost má vrata 3,5/ 3,3 m směren do haly a manipulační + únikové vrata 2,5/3 m na západní straně stavby. </w:t>
      </w:r>
    </w:p>
    <w:p w:rsidR="00A13C8A" w:rsidRDefault="00E843FB" w:rsidP="003B08B7">
      <w:pPr>
        <w:rPr>
          <w:rFonts w:ascii="Calibri" w:hAnsi="Calibri"/>
          <w:sz w:val="24"/>
          <w:szCs w:val="24"/>
        </w:rPr>
      </w:pPr>
      <w:r>
        <w:rPr>
          <w:rFonts w:ascii="Calibri" w:hAnsi="Calibri"/>
          <w:sz w:val="24"/>
          <w:szCs w:val="24"/>
        </w:rPr>
        <w:t>Poslední místností je havarijní sprcha / WC (1.03), která též přístupná z místnosti rolbařů. Zde je umístěna sprcha s termostatickou baterií a oční sprška pro případ zasažení obsluhy NH3 chladivem.</w:t>
      </w:r>
    </w:p>
    <w:p w:rsidR="00E843FB" w:rsidRDefault="00E843FB" w:rsidP="00E843FB">
      <w:pPr>
        <w:rPr>
          <w:rFonts w:ascii="Calibri" w:hAnsi="Calibri"/>
          <w:sz w:val="24"/>
          <w:szCs w:val="24"/>
          <w:u w:val="single"/>
        </w:rPr>
      </w:pPr>
    </w:p>
    <w:p w:rsidR="00E843FB" w:rsidRDefault="00E843FB" w:rsidP="00E843FB">
      <w:pPr>
        <w:rPr>
          <w:rFonts w:ascii="Calibri" w:hAnsi="Calibri"/>
          <w:sz w:val="24"/>
          <w:szCs w:val="24"/>
          <w:u w:val="single"/>
        </w:rPr>
      </w:pPr>
      <w:r w:rsidRPr="00C81020">
        <w:rPr>
          <w:rFonts w:ascii="Calibri" w:hAnsi="Calibri"/>
          <w:sz w:val="24"/>
          <w:szCs w:val="24"/>
          <w:u w:val="single"/>
        </w:rPr>
        <w:t>a.</w:t>
      </w:r>
      <w:r>
        <w:rPr>
          <w:rFonts w:ascii="Calibri" w:hAnsi="Calibri"/>
          <w:sz w:val="24"/>
          <w:szCs w:val="24"/>
          <w:u w:val="single"/>
        </w:rPr>
        <w:t>2</w:t>
      </w:r>
      <w:r w:rsidRPr="00C81020">
        <w:rPr>
          <w:rFonts w:ascii="Calibri" w:hAnsi="Calibri"/>
          <w:sz w:val="24"/>
          <w:szCs w:val="24"/>
          <w:u w:val="single"/>
        </w:rPr>
        <w:t xml:space="preserve"> – </w:t>
      </w:r>
      <w:r>
        <w:rPr>
          <w:rFonts w:ascii="Calibri" w:hAnsi="Calibri"/>
          <w:sz w:val="24"/>
          <w:szCs w:val="24"/>
          <w:u w:val="single"/>
        </w:rPr>
        <w:t>rekonstrukce ledové plochy</w:t>
      </w:r>
    </w:p>
    <w:p w:rsidR="00F3538A" w:rsidRDefault="00F3538A" w:rsidP="00F3538A">
      <w:pPr>
        <w:pStyle w:val="Default"/>
        <w:jc w:val="both"/>
        <w:rPr>
          <w:rFonts w:ascii="Calibri" w:hAnsi="Calibri" w:cs="Calibri"/>
          <w:color w:val="auto"/>
        </w:rPr>
      </w:pPr>
      <w:r w:rsidRPr="00F12032">
        <w:rPr>
          <w:rFonts w:ascii="Calibri" w:hAnsi="Calibri" w:cs="Calibri"/>
          <w:color w:val="auto"/>
        </w:rPr>
        <w:t xml:space="preserve">Zimní stadión </w:t>
      </w:r>
      <w:r w:rsidR="00A639F1">
        <w:rPr>
          <w:rFonts w:ascii="Calibri" w:hAnsi="Calibri" w:cs="Calibri"/>
          <w:color w:val="auto"/>
        </w:rPr>
        <w:t>Velké Popovice</w:t>
      </w:r>
      <w:r>
        <w:rPr>
          <w:rFonts w:ascii="Calibri" w:hAnsi="Calibri" w:cs="Calibri"/>
          <w:color w:val="auto"/>
        </w:rPr>
        <w:t xml:space="preserve"> byl </w:t>
      </w:r>
      <w:r w:rsidRPr="00F12032">
        <w:rPr>
          <w:rFonts w:ascii="Calibri" w:hAnsi="Calibri" w:cs="Calibri"/>
          <w:color w:val="auto"/>
        </w:rPr>
        <w:t xml:space="preserve">uveden do provozu </w:t>
      </w:r>
      <w:r w:rsidR="00A639F1">
        <w:rPr>
          <w:rFonts w:ascii="Calibri" w:hAnsi="Calibri" w:cs="Calibri"/>
          <w:color w:val="auto"/>
        </w:rPr>
        <w:t>v 70. letech 20 stol. a</w:t>
      </w:r>
      <w:r>
        <w:rPr>
          <w:rFonts w:ascii="Calibri" w:hAnsi="Calibri" w:cs="Calibri"/>
          <w:color w:val="auto"/>
        </w:rPr>
        <w:t xml:space="preserve"> od té doby nepr</w:t>
      </w:r>
      <w:r w:rsidR="00A639F1">
        <w:rPr>
          <w:rFonts w:ascii="Calibri" w:hAnsi="Calibri" w:cs="Calibri"/>
          <w:color w:val="auto"/>
        </w:rPr>
        <w:t>ošla ledová plocha rekonstrukcí, je zjevně na pokraji své životnosti.</w:t>
      </w:r>
      <w:r>
        <w:rPr>
          <w:rFonts w:ascii="Calibri" w:hAnsi="Calibri" w:cs="Calibri"/>
          <w:color w:val="auto"/>
        </w:rPr>
        <w:t xml:space="preserve"> S ohledem na absenci izolantu pod chladící deskou je pravděpodobné, že podloží pod deskou cyklicky promrzalo a může být podmáčené. Taktéž není zcela jasné, jaký m</w:t>
      </w:r>
      <w:r w:rsidR="00A639F1">
        <w:rPr>
          <w:rFonts w:ascii="Calibri" w:hAnsi="Calibri" w:cs="Calibri"/>
          <w:color w:val="auto"/>
        </w:rPr>
        <w:t xml:space="preserve">ateriál byl do podloží použit. </w:t>
      </w:r>
      <w:r>
        <w:rPr>
          <w:rFonts w:ascii="Calibri" w:hAnsi="Calibri" w:cs="Calibri"/>
          <w:color w:val="auto"/>
        </w:rPr>
        <w:t>Toto je důvod provedení inženýrsko – geologického průzkumu (vrtů do podloží přes stávající desku), za účelem určení stavu podloží.</w:t>
      </w:r>
    </w:p>
    <w:p w:rsidR="00F3538A" w:rsidRPr="00CF1974" w:rsidRDefault="00F3538A" w:rsidP="00F3538A">
      <w:pPr>
        <w:rPr>
          <w:rFonts w:ascii="Calibri" w:hAnsi="Calibri" w:cs="Calibri"/>
          <w:sz w:val="24"/>
          <w:szCs w:val="20"/>
          <w:lang w:eastAsia="cs-CZ"/>
        </w:rPr>
      </w:pPr>
      <w:r w:rsidRPr="00CF1974">
        <w:rPr>
          <w:rFonts w:ascii="Calibri" w:hAnsi="Calibri" w:cs="Calibri"/>
          <w:sz w:val="24"/>
          <w:szCs w:val="20"/>
          <w:lang w:eastAsia="cs-CZ"/>
        </w:rPr>
        <w:t xml:space="preserve">Po provedení  IG průzkumu (výše) bude přistoupeno k přípravným pracím a </w:t>
      </w:r>
      <w:r w:rsidR="00A639F1">
        <w:rPr>
          <w:rFonts w:ascii="Calibri" w:hAnsi="Calibri" w:cs="Calibri"/>
          <w:sz w:val="24"/>
          <w:szCs w:val="20"/>
          <w:lang w:eastAsia="cs-CZ"/>
        </w:rPr>
        <w:t xml:space="preserve">částečné demolici </w:t>
      </w:r>
      <w:r w:rsidR="00E66B88">
        <w:rPr>
          <w:rFonts w:ascii="Calibri" w:hAnsi="Calibri" w:cs="Calibri"/>
          <w:sz w:val="24"/>
          <w:szCs w:val="20"/>
          <w:lang w:eastAsia="cs-CZ"/>
        </w:rPr>
        <w:t xml:space="preserve"> s</w:t>
      </w:r>
      <w:r w:rsidR="00A639F1">
        <w:rPr>
          <w:rFonts w:ascii="Calibri" w:hAnsi="Calibri" w:cs="Calibri"/>
          <w:sz w:val="24"/>
          <w:szCs w:val="20"/>
          <w:lang w:eastAsia="cs-CZ"/>
        </w:rPr>
        <w:t>távající plochy v místech, kde je porušené podloží vlivem namrzání.</w:t>
      </w:r>
    </w:p>
    <w:p w:rsidR="00F3538A" w:rsidRPr="00B65C6C" w:rsidRDefault="00F3538A" w:rsidP="00F3538A">
      <w:pPr>
        <w:rPr>
          <w:rFonts w:ascii="Calibri" w:hAnsi="Calibri" w:cs="Calibri"/>
          <w:sz w:val="24"/>
          <w:szCs w:val="20"/>
          <w:lang w:eastAsia="cs-CZ"/>
        </w:rPr>
      </w:pPr>
      <w:r w:rsidRPr="00CF1974">
        <w:rPr>
          <w:rFonts w:ascii="Calibri" w:hAnsi="Calibri" w:cs="Calibri"/>
          <w:sz w:val="24"/>
          <w:szCs w:val="20"/>
          <w:lang w:eastAsia="cs-CZ"/>
        </w:rPr>
        <w:t>Nejprve bude odstaveno chlazení a odsáto NH3</w:t>
      </w:r>
      <w:r>
        <w:rPr>
          <w:rFonts w:ascii="Calibri" w:hAnsi="Calibri" w:cs="Calibri"/>
          <w:sz w:val="24"/>
          <w:szCs w:val="20"/>
          <w:lang w:eastAsia="cs-CZ"/>
        </w:rPr>
        <w:t xml:space="preserve"> </w:t>
      </w:r>
      <w:r w:rsidRPr="00CF1974">
        <w:rPr>
          <w:rFonts w:ascii="Calibri" w:hAnsi="Calibri" w:cs="Calibri"/>
          <w:sz w:val="24"/>
          <w:szCs w:val="20"/>
          <w:lang w:eastAsia="cs-CZ"/>
        </w:rPr>
        <w:t>chladivo. Bude demontován stávající mantinel, hráčské lavice, střídačky a</w:t>
      </w:r>
      <w:r>
        <w:rPr>
          <w:rFonts w:ascii="Calibri" w:hAnsi="Calibri" w:cs="Calibri"/>
          <w:sz w:val="24"/>
          <w:szCs w:val="20"/>
          <w:lang w:eastAsia="cs-CZ"/>
        </w:rPr>
        <w:t xml:space="preserve"> veškeré konstrukce na ochozu za</w:t>
      </w:r>
      <w:r w:rsidR="00A639F1">
        <w:rPr>
          <w:rFonts w:ascii="Calibri" w:hAnsi="Calibri" w:cs="Calibri"/>
          <w:sz w:val="24"/>
          <w:szCs w:val="20"/>
          <w:lang w:eastAsia="cs-CZ"/>
        </w:rPr>
        <w:t xml:space="preserve"> ledovou plochou, pak se odbourá porušená část PL. </w:t>
      </w:r>
      <w:r>
        <w:rPr>
          <w:rFonts w:ascii="Calibri" w:hAnsi="Calibri" w:cs="Calibri"/>
          <w:sz w:val="24"/>
          <w:szCs w:val="20"/>
          <w:lang w:eastAsia="cs-CZ"/>
        </w:rPr>
        <w:t xml:space="preserve">  Bude též odbourán</w:t>
      </w:r>
      <w:r w:rsidRPr="00B65C6C">
        <w:rPr>
          <w:rFonts w:ascii="Calibri" w:hAnsi="Calibri" w:cs="Calibri"/>
          <w:sz w:val="24"/>
          <w:szCs w:val="20"/>
          <w:lang w:eastAsia="cs-CZ"/>
        </w:rPr>
        <w:t xml:space="preserve"> strop technologického rozvodného kanálu. Předpokládá se zachování části PZD desek a jejich znovupoužití.</w:t>
      </w:r>
    </w:p>
    <w:p w:rsidR="00783ADB" w:rsidRPr="00A639F1" w:rsidRDefault="00783ADB" w:rsidP="00783ADB">
      <w:pPr>
        <w:rPr>
          <w:rFonts w:ascii="Calibri" w:hAnsi="Calibri" w:cs="Calibri"/>
          <w:b/>
          <w:sz w:val="24"/>
          <w:szCs w:val="20"/>
          <w:lang w:eastAsia="cs-CZ"/>
        </w:rPr>
      </w:pPr>
      <w:r w:rsidRPr="00A639F1">
        <w:rPr>
          <w:rFonts w:ascii="Calibri" w:hAnsi="Calibri" w:cs="Calibri"/>
          <w:b/>
          <w:sz w:val="24"/>
          <w:szCs w:val="20"/>
          <w:lang w:eastAsia="cs-CZ"/>
        </w:rPr>
        <w:t xml:space="preserve">Nová ledová plocha dle dispozičního výkresu bude provedena na </w:t>
      </w:r>
      <w:r w:rsidR="00A639F1" w:rsidRPr="00A639F1">
        <w:rPr>
          <w:rFonts w:ascii="Calibri" w:hAnsi="Calibri" w:cs="Calibri"/>
          <w:b/>
          <w:sz w:val="24"/>
          <w:szCs w:val="20"/>
          <w:lang w:eastAsia="cs-CZ"/>
        </w:rPr>
        <w:t>stávající chlazenou desku po její sanaci a dobetonování odbouran</w:t>
      </w:r>
      <w:r w:rsidR="00A639F1">
        <w:rPr>
          <w:rFonts w:ascii="Calibri" w:hAnsi="Calibri" w:cs="Calibri"/>
          <w:b/>
          <w:sz w:val="24"/>
          <w:szCs w:val="20"/>
          <w:lang w:eastAsia="cs-CZ"/>
        </w:rPr>
        <w:t>ých částí</w:t>
      </w:r>
      <w:r w:rsidR="00A639F1" w:rsidRPr="00A639F1">
        <w:rPr>
          <w:rFonts w:ascii="Calibri" w:hAnsi="Calibri" w:cs="Calibri"/>
          <w:b/>
          <w:sz w:val="24"/>
          <w:szCs w:val="20"/>
          <w:lang w:eastAsia="cs-CZ"/>
        </w:rPr>
        <w:t>.</w:t>
      </w:r>
    </w:p>
    <w:p w:rsidR="00783ADB" w:rsidRDefault="00783ADB" w:rsidP="00783ADB">
      <w:pPr>
        <w:rPr>
          <w:rFonts w:ascii="Calibri" w:hAnsi="Calibri" w:cs="Calibri"/>
          <w:sz w:val="24"/>
          <w:szCs w:val="20"/>
          <w:lang w:eastAsia="cs-CZ"/>
        </w:rPr>
      </w:pPr>
    </w:p>
    <w:p w:rsidR="00783ADB" w:rsidRPr="00A639F1" w:rsidRDefault="00783ADB" w:rsidP="00783ADB">
      <w:pPr>
        <w:rPr>
          <w:rFonts w:ascii="Calibri" w:hAnsi="Calibri" w:cs="Calibri"/>
          <w:sz w:val="24"/>
          <w:szCs w:val="20"/>
          <w:u w:val="single"/>
          <w:lang w:eastAsia="cs-CZ"/>
        </w:rPr>
      </w:pPr>
      <w:r w:rsidRPr="00A639F1">
        <w:rPr>
          <w:rFonts w:ascii="Calibri" w:hAnsi="Calibri" w:cs="Calibri"/>
          <w:sz w:val="24"/>
          <w:szCs w:val="20"/>
          <w:u w:val="single"/>
          <w:lang w:eastAsia="cs-CZ"/>
        </w:rPr>
        <w:t>Konstrukce ledové plochy musí splňovat následující parametry:</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r</w:t>
      </w:r>
      <w:r w:rsidRPr="00CF1974">
        <w:rPr>
          <w:rFonts w:ascii="Calibri" w:hAnsi="Calibri" w:cs="Calibri"/>
          <w:sz w:val="24"/>
          <w:szCs w:val="20"/>
          <w:lang w:eastAsia="cs-CZ"/>
        </w:rPr>
        <w:t>ovnoměrné stálé zatížení 5 kN/m2</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n</w:t>
      </w:r>
      <w:r w:rsidRPr="00CF1974">
        <w:rPr>
          <w:rFonts w:ascii="Calibri" w:hAnsi="Calibri" w:cs="Calibri"/>
          <w:sz w:val="24"/>
          <w:szCs w:val="20"/>
          <w:lang w:eastAsia="cs-CZ"/>
        </w:rPr>
        <w:t>ahodilé zatížení jednotlivých kol vozidla 19,5 kN na plochu 25 x 25 cm</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k</w:t>
      </w:r>
      <w:r w:rsidRPr="00CF1974">
        <w:rPr>
          <w:rFonts w:ascii="Calibri" w:hAnsi="Calibri" w:cs="Calibri"/>
          <w:sz w:val="24"/>
          <w:szCs w:val="20"/>
          <w:lang w:eastAsia="cs-CZ"/>
        </w:rPr>
        <w:t>luzné uložení chlazené desky zachycující vliv tepelné roztažnosti</w:t>
      </w:r>
      <w:r>
        <w:rPr>
          <w:rFonts w:ascii="Calibri" w:hAnsi="Calibri" w:cs="Calibri"/>
          <w:sz w:val="24"/>
          <w:szCs w:val="20"/>
          <w:lang w:eastAsia="cs-CZ"/>
        </w:rPr>
        <w:t xml:space="preserve"> (-15  / +25°C )</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v</w:t>
      </w:r>
      <w:r w:rsidRPr="00CF1974">
        <w:rPr>
          <w:rFonts w:ascii="Calibri" w:hAnsi="Calibri" w:cs="Calibri"/>
          <w:sz w:val="24"/>
          <w:szCs w:val="20"/>
          <w:lang w:eastAsia="cs-CZ"/>
        </w:rPr>
        <w:t>hodnou šířku a uspořádání dilatačních spár</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t</w:t>
      </w:r>
      <w:r w:rsidRPr="00CF1974">
        <w:rPr>
          <w:rFonts w:ascii="Calibri" w:hAnsi="Calibri" w:cs="Calibri"/>
          <w:sz w:val="24"/>
          <w:szCs w:val="20"/>
          <w:lang w:eastAsia="cs-CZ"/>
        </w:rPr>
        <w:t>epelně izolační vrstva z nenasákavého materiálu s parotěsnou zábranou</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k</w:t>
      </w:r>
      <w:r w:rsidRPr="00CF1974">
        <w:rPr>
          <w:rFonts w:ascii="Calibri" w:hAnsi="Calibri" w:cs="Calibri"/>
          <w:sz w:val="24"/>
          <w:szCs w:val="20"/>
          <w:lang w:eastAsia="cs-CZ"/>
        </w:rPr>
        <w:t>valita povrchu chlazené desky pro celoroční využití</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xml:space="preserve">- </w:t>
      </w:r>
      <w:r w:rsidRPr="00CF1974">
        <w:rPr>
          <w:rFonts w:ascii="Calibri" w:hAnsi="Calibri" w:cs="Calibri"/>
          <w:sz w:val="24"/>
          <w:szCs w:val="20"/>
          <w:lang w:eastAsia="cs-CZ"/>
        </w:rPr>
        <w:t>provedení a montáž mantinelů na úrovni ledové plochy, umožňující dilataci plochy bez vlivu na ně.</w:t>
      </w:r>
    </w:p>
    <w:p w:rsidR="00783ADB" w:rsidRPr="00CF1974" w:rsidRDefault="00783ADB" w:rsidP="00783ADB">
      <w:pPr>
        <w:rPr>
          <w:rFonts w:ascii="Calibri" w:hAnsi="Calibri" w:cs="Calibri"/>
          <w:sz w:val="24"/>
          <w:szCs w:val="20"/>
          <w:lang w:eastAsia="cs-CZ"/>
        </w:rPr>
      </w:pPr>
      <w:r>
        <w:rPr>
          <w:rFonts w:ascii="Calibri" w:hAnsi="Calibri" w:cs="Calibri"/>
          <w:sz w:val="24"/>
          <w:szCs w:val="20"/>
          <w:lang w:eastAsia="cs-CZ"/>
        </w:rPr>
        <w:t xml:space="preserve">- </w:t>
      </w:r>
      <w:r w:rsidRPr="00CF1974">
        <w:rPr>
          <w:rFonts w:ascii="Calibri" w:hAnsi="Calibri" w:cs="Calibri"/>
          <w:sz w:val="24"/>
          <w:szCs w:val="20"/>
          <w:lang w:eastAsia="cs-CZ"/>
        </w:rPr>
        <w:t xml:space="preserve">nástavba mantinelů </w:t>
      </w:r>
      <w:r>
        <w:rPr>
          <w:rFonts w:ascii="Calibri" w:hAnsi="Calibri" w:cs="Calibri"/>
          <w:sz w:val="24"/>
          <w:szCs w:val="20"/>
          <w:lang w:eastAsia="cs-CZ"/>
        </w:rPr>
        <w:t xml:space="preserve">splňující současné požadavky s </w:t>
      </w:r>
      <w:r w:rsidRPr="00CF1974">
        <w:rPr>
          <w:rFonts w:ascii="Calibri" w:hAnsi="Calibri" w:cs="Calibri"/>
          <w:sz w:val="24"/>
          <w:szCs w:val="20"/>
          <w:lang w:eastAsia="cs-CZ"/>
        </w:rPr>
        <w:t>ochrannými skly po celém obvodu plochy.</w:t>
      </w:r>
    </w:p>
    <w:p w:rsidR="00783ADB" w:rsidRPr="00B65C6C" w:rsidRDefault="00783ADB" w:rsidP="00F3538A">
      <w:pPr>
        <w:rPr>
          <w:rFonts w:ascii="Calibri" w:hAnsi="Calibri" w:cs="Calibri"/>
          <w:sz w:val="24"/>
          <w:szCs w:val="20"/>
          <w:lang w:eastAsia="cs-CZ"/>
        </w:rPr>
      </w:pPr>
    </w:p>
    <w:p w:rsidR="00DA2619" w:rsidRDefault="003B08B7" w:rsidP="005D5C9E">
      <w:pPr>
        <w:rPr>
          <w:rFonts w:ascii="Calibri" w:hAnsi="Calibri"/>
          <w:b/>
          <w:sz w:val="24"/>
          <w:szCs w:val="24"/>
        </w:rPr>
      </w:pPr>
      <w:r w:rsidRPr="00E34DF2">
        <w:rPr>
          <w:rFonts w:ascii="Calibri" w:hAnsi="Calibri"/>
          <w:b/>
          <w:sz w:val="24"/>
          <w:szCs w:val="24"/>
        </w:rPr>
        <w:lastRenderedPageBreak/>
        <w:t>b) konstrukční a materiálové řešení</w:t>
      </w:r>
    </w:p>
    <w:p w:rsidR="00E10818" w:rsidRDefault="00E10818" w:rsidP="005D5C9E">
      <w:pPr>
        <w:rPr>
          <w:rFonts w:ascii="Calibri" w:hAnsi="Calibri"/>
          <w:sz w:val="24"/>
          <w:szCs w:val="24"/>
        </w:rPr>
      </w:pPr>
    </w:p>
    <w:p w:rsidR="00E66B88" w:rsidRDefault="00E66B88" w:rsidP="00E66B88">
      <w:pPr>
        <w:rPr>
          <w:rFonts w:ascii="Calibri" w:hAnsi="Calibri"/>
          <w:sz w:val="24"/>
          <w:szCs w:val="24"/>
          <w:u w:val="single"/>
        </w:rPr>
      </w:pPr>
      <w:r>
        <w:rPr>
          <w:rFonts w:ascii="Calibri" w:hAnsi="Calibri"/>
          <w:sz w:val="24"/>
          <w:szCs w:val="24"/>
          <w:u w:val="single"/>
        </w:rPr>
        <w:t>b</w:t>
      </w:r>
      <w:r w:rsidRPr="00C81020">
        <w:rPr>
          <w:rFonts w:ascii="Calibri" w:hAnsi="Calibri"/>
          <w:sz w:val="24"/>
          <w:szCs w:val="24"/>
          <w:u w:val="single"/>
        </w:rPr>
        <w:t>.1 – přístavba strojovny a rolbovny</w:t>
      </w:r>
    </w:p>
    <w:p w:rsidR="00E66B88" w:rsidRDefault="00E66B88" w:rsidP="00E66B88">
      <w:pPr>
        <w:rPr>
          <w:rFonts w:ascii="Calibri" w:hAnsi="Calibri"/>
          <w:sz w:val="24"/>
          <w:szCs w:val="24"/>
          <w:u w:val="single"/>
        </w:rPr>
      </w:pPr>
    </w:p>
    <w:p w:rsidR="00E66B88" w:rsidRDefault="00E66B88" w:rsidP="00E66B88">
      <w:pPr>
        <w:rPr>
          <w:rFonts w:ascii="Calibri" w:hAnsi="Calibri"/>
          <w:b/>
          <w:sz w:val="24"/>
          <w:szCs w:val="24"/>
          <w:u w:val="single"/>
        </w:rPr>
      </w:pPr>
      <w:r w:rsidRPr="005B675B">
        <w:rPr>
          <w:rFonts w:ascii="Calibri" w:hAnsi="Calibri"/>
          <w:b/>
          <w:sz w:val="24"/>
          <w:szCs w:val="24"/>
          <w:u w:val="single"/>
        </w:rPr>
        <w:t>bourací a přípravné práce</w:t>
      </w:r>
    </w:p>
    <w:p w:rsidR="00E66B88" w:rsidRPr="00B65C6C" w:rsidRDefault="00E66B88" w:rsidP="00E66B88">
      <w:pPr>
        <w:rPr>
          <w:rFonts w:ascii="Calibri" w:hAnsi="Calibri" w:cs="Calibri"/>
          <w:sz w:val="24"/>
          <w:szCs w:val="20"/>
          <w:lang w:eastAsia="cs-CZ"/>
        </w:rPr>
      </w:pPr>
      <w:r>
        <w:rPr>
          <w:rFonts w:ascii="Calibri" w:hAnsi="Calibri" w:cs="Calibri"/>
          <w:sz w:val="24"/>
          <w:szCs w:val="20"/>
          <w:lang w:eastAsia="cs-CZ"/>
        </w:rPr>
        <w:t>bude zdemontována současná konstrukce pro výjezd rolby, krov přístřešku a následně se pomocí mechanizace odbourá garáž pro rolbu včetně základových konstrukcí. Materiál se roztřídí v místě stavby a odveze na skládku.</w:t>
      </w:r>
    </w:p>
    <w:p w:rsidR="00E66B88" w:rsidRDefault="00E66B88" w:rsidP="00E66B88">
      <w:pPr>
        <w:rPr>
          <w:rFonts w:ascii="Calibri" w:hAnsi="Calibri"/>
          <w:b/>
          <w:sz w:val="24"/>
          <w:szCs w:val="24"/>
          <w:u w:val="single"/>
        </w:rPr>
      </w:pPr>
    </w:p>
    <w:p w:rsidR="00E66B88" w:rsidRPr="005B675B" w:rsidRDefault="00E66B88" w:rsidP="00E66B88">
      <w:pPr>
        <w:rPr>
          <w:rFonts w:ascii="Calibri" w:hAnsi="Calibri"/>
          <w:b/>
          <w:sz w:val="24"/>
          <w:szCs w:val="24"/>
          <w:u w:val="single"/>
        </w:rPr>
      </w:pPr>
      <w:bookmarkStart w:id="0" w:name="_Hlk421214"/>
      <w:r w:rsidRPr="005B675B">
        <w:rPr>
          <w:rFonts w:ascii="Calibri" w:hAnsi="Calibri"/>
          <w:b/>
          <w:sz w:val="24"/>
          <w:szCs w:val="24"/>
          <w:u w:val="single"/>
        </w:rPr>
        <w:t xml:space="preserve">zemní práce </w:t>
      </w:r>
      <w:r>
        <w:rPr>
          <w:rFonts w:ascii="Calibri" w:hAnsi="Calibri"/>
          <w:b/>
          <w:sz w:val="24"/>
          <w:szCs w:val="24"/>
          <w:u w:val="single"/>
        </w:rPr>
        <w:t>,</w:t>
      </w:r>
      <w:r w:rsidRPr="005B675B">
        <w:rPr>
          <w:rFonts w:ascii="Calibri" w:hAnsi="Calibri"/>
          <w:b/>
          <w:sz w:val="24"/>
          <w:szCs w:val="24"/>
          <w:u w:val="single"/>
        </w:rPr>
        <w:t xml:space="preserve"> založení </w:t>
      </w:r>
      <w:r>
        <w:rPr>
          <w:rFonts w:ascii="Calibri" w:hAnsi="Calibri"/>
          <w:b/>
          <w:sz w:val="24"/>
          <w:szCs w:val="24"/>
          <w:u w:val="single"/>
        </w:rPr>
        <w:t>a spodní stavba</w:t>
      </w:r>
    </w:p>
    <w:bookmarkEnd w:id="0"/>
    <w:p w:rsidR="00E66B88" w:rsidRPr="000616E1" w:rsidRDefault="00E66B88" w:rsidP="00E66B88">
      <w:pPr>
        <w:pStyle w:val="Default"/>
        <w:rPr>
          <w:rFonts w:ascii="Calibri" w:hAnsi="Calibri"/>
          <w:color w:val="auto"/>
          <w:szCs w:val="22"/>
          <w:lang w:eastAsia="en-US"/>
        </w:rPr>
      </w:pPr>
      <w:r w:rsidRPr="000616E1">
        <w:rPr>
          <w:rFonts w:ascii="Calibri" w:hAnsi="Calibri"/>
          <w:color w:val="auto"/>
          <w:szCs w:val="22"/>
          <w:lang w:eastAsia="en-US"/>
        </w:rPr>
        <w:t xml:space="preserve">Pro návrh založení nebyl proveden geologický průzkum. Základové poměry na staveništi jsou jednoduché , objekt je navržen jako jednoduchý. Je uvažována zemina F1 tuhé konzistence – hlína štěrkovitá, tuhé konzistence. Hladina spodní vody je cca </w:t>
      </w:r>
      <w:r>
        <w:rPr>
          <w:rFonts w:ascii="Calibri" w:hAnsi="Calibri"/>
          <w:color w:val="auto"/>
          <w:szCs w:val="22"/>
          <w:lang w:eastAsia="en-US"/>
        </w:rPr>
        <w:t>4</w:t>
      </w:r>
      <w:r w:rsidRPr="000616E1">
        <w:rPr>
          <w:rFonts w:ascii="Calibri" w:hAnsi="Calibri"/>
          <w:color w:val="auto"/>
          <w:szCs w:val="22"/>
          <w:lang w:eastAsia="en-US"/>
        </w:rPr>
        <w:t xml:space="preserve"> m pod úrovní terénu.</w:t>
      </w:r>
    </w:p>
    <w:p w:rsidR="00E66B88" w:rsidRPr="000616E1" w:rsidRDefault="00E66B88" w:rsidP="00E66B88">
      <w:pPr>
        <w:pStyle w:val="Default"/>
        <w:ind w:firstLine="540"/>
        <w:rPr>
          <w:rFonts w:ascii="Calibri" w:hAnsi="Calibri"/>
          <w:color w:val="auto"/>
          <w:szCs w:val="22"/>
          <w:lang w:eastAsia="en-US"/>
        </w:rPr>
      </w:pPr>
      <w:r>
        <w:rPr>
          <w:rFonts w:ascii="Calibri" w:hAnsi="Calibri"/>
          <w:color w:val="auto"/>
          <w:szCs w:val="22"/>
          <w:lang w:eastAsia="en-US"/>
        </w:rPr>
        <w:t>Přístavba bude</w:t>
      </w:r>
      <w:r w:rsidRPr="000616E1">
        <w:rPr>
          <w:rFonts w:ascii="Calibri" w:hAnsi="Calibri"/>
          <w:color w:val="auto"/>
          <w:szCs w:val="22"/>
          <w:lang w:eastAsia="en-US"/>
        </w:rPr>
        <w:t xml:space="preserve"> </w:t>
      </w:r>
      <w:r>
        <w:rPr>
          <w:rFonts w:ascii="Calibri" w:hAnsi="Calibri"/>
          <w:color w:val="auto"/>
          <w:szCs w:val="22"/>
          <w:lang w:eastAsia="en-US"/>
        </w:rPr>
        <w:t>založena</w:t>
      </w:r>
      <w:r w:rsidRPr="000616E1">
        <w:rPr>
          <w:rFonts w:ascii="Calibri" w:hAnsi="Calibri"/>
          <w:color w:val="auto"/>
          <w:szCs w:val="22"/>
          <w:lang w:eastAsia="en-US"/>
        </w:rPr>
        <w:t xml:space="preserve"> na základových pasech šířky </w:t>
      </w:r>
      <w:r>
        <w:rPr>
          <w:rFonts w:ascii="Calibri" w:hAnsi="Calibri"/>
          <w:color w:val="auto"/>
          <w:szCs w:val="22"/>
          <w:lang w:eastAsia="en-US"/>
        </w:rPr>
        <w:t>8</w:t>
      </w:r>
      <w:r w:rsidRPr="000616E1">
        <w:rPr>
          <w:rFonts w:ascii="Calibri" w:hAnsi="Calibri"/>
          <w:color w:val="auto"/>
          <w:szCs w:val="22"/>
          <w:lang w:eastAsia="en-US"/>
        </w:rPr>
        <w:t>00 mm. Základové pasy jsou na úrovni -1,</w:t>
      </w:r>
      <w:r>
        <w:rPr>
          <w:rFonts w:ascii="Calibri" w:hAnsi="Calibri"/>
          <w:color w:val="auto"/>
          <w:szCs w:val="22"/>
          <w:lang w:eastAsia="en-US"/>
        </w:rPr>
        <w:t>35</w:t>
      </w:r>
      <w:r w:rsidRPr="000616E1">
        <w:rPr>
          <w:rFonts w:ascii="Calibri" w:hAnsi="Calibri"/>
          <w:color w:val="auto"/>
          <w:szCs w:val="22"/>
          <w:lang w:eastAsia="en-US"/>
        </w:rPr>
        <w:t xml:space="preserve">0 m. Do výšky </w:t>
      </w:r>
      <w:r>
        <w:rPr>
          <w:rFonts w:ascii="Calibri" w:hAnsi="Calibri"/>
          <w:color w:val="auto"/>
          <w:szCs w:val="22"/>
          <w:lang w:eastAsia="en-US"/>
        </w:rPr>
        <w:t>400</w:t>
      </w:r>
      <w:r w:rsidRPr="000616E1">
        <w:rPr>
          <w:rFonts w:ascii="Calibri" w:hAnsi="Calibri"/>
          <w:color w:val="auto"/>
          <w:szCs w:val="22"/>
          <w:lang w:eastAsia="en-US"/>
        </w:rPr>
        <w:t xml:space="preserve"> mm jsou z prostého betonu </w:t>
      </w:r>
      <w:r>
        <w:rPr>
          <w:rFonts w:ascii="Calibri" w:hAnsi="Calibri"/>
          <w:color w:val="auto"/>
          <w:szCs w:val="22"/>
          <w:lang w:eastAsia="en-US"/>
        </w:rPr>
        <w:t>min C</w:t>
      </w:r>
      <w:r w:rsidRPr="000616E1">
        <w:rPr>
          <w:rFonts w:ascii="Calibri" w:hAnsi="Calibri"/>
          <w:color w:val="auto"/>
          <w:szCs w:val="22"/>
          <w:lang w:eastAsia="en-US"/>
        </w:rPr>
        <w:t xml:space="preserve"> 1</w:t>
      </w:r>
      <w:r>
        <w:rPr>
          <w:rFonts w:ascii="Calibri" w:hAnsi="Calibri"/>
          <w:color w:val="auto"/>
          <w:szCs w:val="22"/>
          <w:lang w:eastAsia="en-US"/>
        </w:rPr>
        <w:t>6</w:t>
      </w:r>
      <w:r w:rsidRPr="000616E1">
        <w:rPr>
          <w:rFonts w:ascii="Calibri" w:hAnsi="Calibri"/>
          <w:color w:val="auto"/>
          <w:szCs w:val="22"/>
          <w:lang w:eastAsia="en-US"/>
        </w:rPr>
        <w:t>/</w:t>
      </w:r>
      <w:r>
        <w:rPr>
          <w:rFonts w:ascii="Calibri" w:hAnsi="Calibri"/>
          <w:color w:val="auto"/>
          <w:szCs w:val="22"/>
          <w:lang w:eastAsia="en-US"/>
        </w:rPr>
        <w:t>20</w:t>
      </w:r>
      <w:r w:rsidRPr="000616E1">
        <w:rPr>
          <w:rFonts w:ascii="Calibri" w:hAnsi="Calibri"/>
          <w:color w:val="auto"/>
          <w:szCs w:val="22"/>
          <w:lang w:eastAsia="en-US"/>
        </w:rPr>
        <w:t>, výše z tvárnic ZB 30 s konstrukční výztuží.</w:t>
      </w:r>
      <w:r>
        <w:rPr>
          <w:rFonts w:ascii="Calibri" w:hAnsi="Calibri"/>
          <w:color w:val="auto"/>
          <w:szCs w:val="22"/>
          <w:lang w:eastAsia="en-US"/>
        </w:rPr>
        <w:t xml:space="preserve"> Při provádění základových pasů bude proveden i zemnič bleskosvodu z FeZn pásoviny 40x3, uložený v betonu 50 mm nad úrovní základové spáry.</w:t>
      </w:r>
    </w:p>
    <w:p w:rsidR="00E66B88" w:rsidRDefault="00E66B88" w:rsidP="00E66B88">
      <w:pPr>
        <w:pStyle w:val="Default"/>
        <w:ind w:firstLine="540"/>
        <w:rPr>
          <w:rFonts w:ascii="Calibri" w:hAnsi="Calibri"/>
          <w:color w:val="auto"/>
          <w:szCs w:val="22"/>
          <w:lang w:eastAsia="en-US"/>
        </w:rPr>
      </w:pPr>
      <w:r w:rsidRPr="000616E1">
        <w:rPr>
          <w:rFonts w:ascii="Calibri" w:hAnsi="Calibri"/>
          <w:color w:val="auto"/>
          <w:szCs w:val="22"/>
          <w:lang w:eastAsia="en-US"/>
        </w:rPr>
        <w:t>Po provedení rozvodů ZT bude z hutněného makadamu vytvořena rovina a na ní provedena základová deska tl. 1</w:t>
      </w:r>
      <w:r>
        <w:rPr>
          <w:rFonts w:ascii="Calibri" w:hAnsi="Calibri"/>
          <w:color w:val="auto"/>
          <w:szCs w:val="22"/>
          <w:lang w:eastAsia="en-US"/>
        </w:rPr>
        <w:t>5</w:t>
      </w:r>
      <w:r w:rsidRPr="000616E1">
        <w:rPr>
          <w:rFonts w:ascii="Calibri" w:hAnsi="Calibri"/>
          <w:color w:val="auto"/>
          <w:szCs w:val="22"/>
          <w:lang w:eastAsia="en-US"/>
        </w:rPr>
        <w:t>0 mm</w:t>
      </w:r>
      <w:r>
        <w:rPr>
          <w:rFonts w:ascii="Calibri" w:hAnsi="Calibri"/>
          <w:color w:val="auto"/>
          <w:szCs w:val="22"/>
          <w:lang w:eastAsia="en-US"/>
        </w:rPr>
        <w:t xml:space="preserve"> z betonu třídy min C16/20</w:t>
      </w:r>
      <w:r w:rsidRPr="000616E1">
        <w:rPr>
          <w:rFonts w:ascii="Calibri" w:hAnsi="Calibri"/>
          <w:color w:val="auto"/>
          <w:szCs w:val="22"/>
          <w:lang w:eastAsia="en-US"/>
        </w:rPr>
        <w:t xml:space="preserve">.  Deska bude konstrukčně vyztužena sítěmi KARI </w:t>
      </w:r>
      <w:r>
        <w:rPr>
          <w:rFonts w:ascii="Calibri" w:hAnsi="Calibri"/>
          <w:color w:val="auto"/>
          <w:szCs w:val="22"/>
          <w:lang w:eastAsia="en-US"/>
        </w:rPr>
        <w:t>6</w:t>
      </w:r>
      <w:r w:rsidRPr="000616E1">
        <w:rPr>
          <w:rFonts w:ascii="Calibri" w:hAnsi="Calibri"/>
          <w:color w:val="auto"/>
          <w:szCs w:val="22"/>
          <w:lang w:eastAsia="en-US"/>
        </w:rPr>
        <w:t xml:space="preserve">-150/150 při spodním i horním líci a po obvodu bude výztuž uzavřena vázanou výztuží „U“ profilu R 8 à 500 mm. </w:t>
      </w:r>
    </w:p>
    <w:p w:rsidR="00E66B88" w:rsidRDefault="00E66B88" w:rsidP="00E66B88">
      <w:pPr>
        <w:pStyle w:val="Default"/>
        <w:ind w:firstLine="540"/>
        <w:rPr>
          <w:rFonts w:ascii="Calibri" w:hAnsi="Calibri"/>
          <w:color w:val="auto"/>
          <w:szCs w:val="22"/>
          <w:lang w:eastAsia="en-US"/>
        </w:rPr>
      </w:pPr>
      <w:r>
        <w:rPr>
          <w:rFonts w:ascii="Calibri" w:hAnsi="Calibri"/>
          <w:color w:val="auto"/>
          <w:szCs w:val="22"/>
          <w:lang w:eastAsia="en-US"/>
        </w:rPr>
        <w:t xml:space="preserve">Součástí spodní stavby je i sněhová jáma o světlém rozměru 2,8 x 1,8 m a hloubce 2m pod ±0,000 včetně boční jímky pro ponorné čerpadlo (viz výkresová část).  Stěny i dno budou provedeny z 250 mm silného vodostavebního betonu </w:t>
      </w:r>
      <w:r w:rsidRPr="00543DDB">
        <w:rPr>
          <w:rFonts w:ascii="Calibri" w:hAnsi="Calibri"/>
          <w:color w:val="auto"/>
          <w:szCs w:val="22"/>
          <w:lang w:eastAsia="en-US"/>
        </w:rPr>
        <w:t>C 30/37 XC4, XF4</w:t>
      </w:r>
      <w:r>
        <w:rPr>
          <w:rFonts w:ascii="Calibri" w:hAnsi="Calibri"/>
          <w:color w:val="auto"/>
          <w:szCs w:val="22"/>
          <w:lang w:eastAsia="en-US"/>
        </w:rPr>
        <w:t xml:space="preserve"> s konstrukční výztuží. Pracovní spáry budou těsněny bentonitovým páskem.</w:t>
      </w:r>
    </w:p>
    <w:p w:rsidR="00E66B88" w:rsidRDefault="00E66B88" w:rsidP="00E66B88">
      <w:pPr>
        <w:pStyle w:val="Default"/>
        <w:ind w:firstLine="540"/>
        <w:rPr>
          <w:rFonts w:ascii="Calibri" w:hAnsi="Calibri"/>
          <w:color w:val="auto"/>
          <w:szCs w:val="22"/>
          <w:lang w:eastAsia="en-US"/>
        </w:rPr>
      </w:pPr>
      <w:r>
        <w:rPr>
          <w:rFonts w:ascii="Calibri" w:hAnsi="Calibri"/>
          <w:color w:val="auto"/>
          <w:szCs w:val="22"/>
          <w:lang w:eastAsia="en-US"/>
        </w:rPr>
        <w:t>Stejným způsoben bude řešena i záchytná jímka 2 x 2,5m na začátku technologického kanálu.</w:t>
      </w:r>
    </w:p>
    <w:p w:rsidR="00E66B88" w:rsidRDefault="00E66B88" w:rsidP="00E66B88">
      <w:pPr>
        <w:pStyle w:val="Default"/>
        <w:ind w:firstLine="540"/>
        <w:rPr>
          <w:rFonts w:ascii="Calibri" w:hAnsi="Calibri"/>
          <w:color w:val="auto"/>
          <w:szCs w:val="22"/>
          <w:lang w:eastAsia="en-US"/>
        </w:rPr>
      </w:pPr>
    </w:p>
    <w:p w:rsidR="00E66B88" w:rsidRPr="008E450D" w:rsidRDefault="00E66B88" w:rsidP="00E66B88">
      <w:pPr>
        <w:rPr>
          <w:rFonts w:ascii="Calibri" w:hAnsi="Calibri"/>
          <w:b/>
          <w:sz w:val="24"/>
          <w:szCs w:val="24"/>
          <w:u w:val="single"/>
        </w:rPr>
      </w:pPr>
      <w:r w:rsidRPr="008E450D">
        <w:rPr>
          <w:rFonts w:ascii="Calibri" w:hAnsi="Calibri"/>
          <w:b/>
          <w:sz w:val="24"/>
          <w:szCs w:val="24"/>
          <w:u w:val="single"/>
        </w:rPr>
        <w:t>hydroizolace</w:t>
      </w:r>
    </w:p>
    <w:p w:rsidR="00E66B88" w:rsidRPr="00EA06E6" w:rsidRDefault="00E66B88" w:rsidP="00E66B88">
      <w:pPr>
        <w:pStyle w:val="Default"/>
        <w:rPr>
          <w:rFonts w:ascii="Calibri" w:hAnsi="Calibri"/>
          <w:color w:val="auto"/>
        </w:rPr>
      </w:pPr>
      <w:r>
        <w:rPr>
          <w:rFonts w:ascii="Calibri" w:hAnsi="Calibri"/>
          <w:color w:val="auto"/>
        </w:rPr>
        <w:t xml:space="preserve">přístavba nemusí </w:t>
      </w:r>
      <w:r w:rsidRPr="00EA06E6">
        <w:rPr>
          <w:rFonts w:ascii="Calibri" w:hAnsi="Calibri"/>
          <w:color w:val="auto"/>
        </w:rPr>
        <w:t xml:space="preserve"> </w:t>
      </w:r>
      <w:r>
        <w:rPr>
          <w:rFonts w:ascii="Calibri" w:hAnsi="Calibri"/>
          <w:color w:val="auto"/>
        </w:rPr>
        <w:t xml:space="preserve">být dle </w:t>
      </w:r>
      <w:r w:rsidRPr="00EA06E6">
        <w:rPr>
          <w:rFonts w:ascii="Calibri" w:hAnsi="Calibri"/>
          <w:color w:val="auto"/>
        </w:rPr>
        <w:t>ČSN 73 0601 – „ochrana budov před pronikáním radonu z podloží “ chráněna před pronikáním radonu z</w:t>
      </w:r>
      <w:r>
        <w:rPr>
          <w:rFonts w:ascii="Calibri" w:hAnsi="Calibri"/>
          <w:color w:val="auto"/>
        </w:rPr>
        <w:t> podloží.</w:t>
      </w:r>
    </w:p>
    <w:p w:rsidR="00E66B88" w:rsidRPr="00EA06E6" w:rsidRDefault="00E66B88" w:rsidP="00E66B88">
      <w:pPr>
        <w:pStyle w:val="Default"/>
        <w:rPr>
          <w:rFonts w:ascii="Calibri" w:hAnsi="Calibri"/>
          <w:color w:val="auto"/>
        </w:rPr>
      </w:pPr>
      <w:r>
        <w:rPr>
          <w:rFonts w:ascii="Calibri" w:hAnsi="Calibri"/>
          <w:color w:val="auto"/>
        </w:rPr>
        <w:t>Bude</w:t>
      </w:r>
      <w:r w:rsidRPr="00EA06E6">
        <w:rPr>
          <w:rFonts w:ascii="Calibri" w:hAnsi="Calibri"/>
          <w:color w:val="auto"/>
        </w:rPr>
        <w:t xml:space="preserve"> použita dvouvrstvá hydroizolace </w:t>
      </w:r>
      <w:r>
        <w:rPr>
          <w:rFonts w:ascii="Calibri" w:hAnsi="Calibri"/>
          <w:color w:val="auto"/>
        </w:rPr>
        <w:t xml:space="preserve">živičnými modifikovanými </w:t>
      </w:r>
      <w:r w:rsidRPr="00EA06E6">
        <w:rPr>
          <w:rFonts w:ascii="Calibri" w:hAnsi="Calibri"/>
          <w:color w:val="auto"/>
        </w:rPr>
        <w:t>pásy</w:t>
      </w:r>
      <w:r>
        <w:rPr>
          <w:rFonts w:ascii="Calibri" w:hAnsi="Calibri"/>
          <w:color w:val="auto"/>
        </w:rPr>
        <w:t xml:space="preserve"> se skelnou vložkou natavená </w:t>
      </w:r>
      <w:r w:rsidRPr="00EA06E6">
        <w:rPr>
          <w:rFonts w:ascii="Calibri" w:hAnsi="Calibri"/>
          <w:color w:val="auto"/>
        </w:rPr>
        <w:t>na o</w:t>
      </w:r>
      <w:r>
        <w:rPr>
          <w:rFonts w:ascii="Calibri" w:hAnsi="Calibri"/>
          <w:color w:val="auto"/>
        </w:rPr>
        <w:t>čištěný a nepenetrovaný povrch. Po jejím provedení bude opatřena krycím betonem tl. 30 mm</w:t>
      </w:r>
    </w:p>
    <w:p w:rsidR="00E66B88" w:rsidRPr="00A15CB5" w:rsidRDefault="00E66B88" w:rsidP="00E66B88">
      <w:pPr>
        <w:rPr>
          <w:rFonts w:ascii="Calibri" w:hAnsi="Calibri"/>
          <w:sz w:val="24"/>
          <w:szCs w:val="24"/>
        </w:rPr>
      </w:pPr>
    </w:p>
    <w:p w:rsidR="00E66B88" w:rsidRPr="008E450D" w:rsidRDefault="00E66B88" w:rsidP="00E66B88">
      <w:pPr>
        <w:rPr>
          <w:rFonts w:ascii="Calibri" w:hAnsi="Calibri"/>
          <w:b/>
          <w:sz w:val="24"/>
          <w:szCs w:val="24"/>
          <w:u w:val="single"/>
        </w:rPr>
      </w:pPr>
      <w:r w:rsidRPr="008E450D">
        <w:rPr>
          <w:rFonts w:ascii="Calibri" w:hAnsi="Calibri"/>
          <w:b/>
          <w:sz w:val="24"/>
          <w:szCs w:val="24"/>
          <w:u w:val="single"/>
        </w:rPr>
        <w:t>svislé nosné konstrukce</w:t>
      </w:r>
    </w:p>
    <w:p w:rsidR="00E66B88" w:rsidRPr="000616E1" w:rsidRDefault="00E66B88" w:rsidP="00E66B88">
      <w:pPr>
        <w:pStyle w:val="Default"/>
        <w:rPr>
          <w:rFonts w:ascii="Calibri" w:hAnsi="Calibri"/>
          <w:color w:val="auto"/>
        </w:rPr>
      </w:pPr>
      <w:r>
        <w:rPr>
          <w:rFonts w:ascii="Calibri" w:hAnsi="Calibri"/>
          <w:color w:val="auto"/>
        </w:rPr>
        <w:t>Přístavba</w:t>
      </w:r>
      <w:r w:rsidRPr="000616E1">
        <w:rPr>
          <w:rFonts w:ascii="Calibri" w:hAnsi="Calibri"/>
          <w:color w:val="auto"/>
        </w:rPr>
        <w:t xml:space="preserve"> má stěnový konstrukční systém, zdivo je z tepelně-izolačních </w:t>
      </w:r>
      <w:r>
        <w:rPr>
          <w:rFonts w:ascii="Calibri" w:hAnsi="Calibri"/>
          <w:color w:val="auto"/>
        </w:rPr>
        <w:t xml:space="preserve">pálených </w:t>
      </w:r>
      <w:r w:rsidRPr="000616E1">
        <w:rPr>
          <w:rFonts w:ascii="Calibri" w:hAnsi="Calibri"/>
          <w:color w:val="auto"/>
        </w:rPr>
        <w:t xml:space="preserve">bloků </w:t>
      </w:r>
      <w:r>
        <w:rPr>
          <w:rFonts w:ascii="Calibri" w:hAnsi="Calibri"/>
          <w:color w:val="auto"/>
        </w:rPr>
        <w:t>tl. 400 (380) mm na lepící maltu</w:t>
      </w:r>
      <w:r w:rsidRPr="000616E1">
        <w:rPr>
          <w:rFonts w:ascii="Calibri" w:hAnsi="Calibri"/>
          <w:color w:val="auto"/>
        </w:rPr>
        <w:t xml:space="preserve">, nebo  jejich alternativy. </w:t>
      </w:r>
      <w:r>
        <w:rPr>
          <w:rFonts w:ascii="Calibri" w:hAnsi="Calibri"/>
          <w:color w:val="auto"/>
        </w:rPr>
        <w:t xml:space="preserve"> </w:t>
      </w:r>
      <w:r w:rsidRPr="000616E1">
        <w:rPr>
          <w:rFonts w:ascii="Calibri" w:hAnsi="Calibri"/>
          <w:color w:val="auto"/>
        </w:rPr>
        <w:t>Překlady nad okenními a dveřními otvory jsou  systémové , nebo monolitické.</w:t>
      </w:r>
    </w:p>
    <w:p w:rsidR="00E66B88" w:rsidRDefault="00E66B88" w:rsidP="00E66B88">
      <w:pPr>
        <w:pStyle w:val="Default"/>
        <w:rPr>
          <w:rFonts w:ascii="Calibri" w:hAnsi="Calibri"/>
          <w:color w:val="auto"/>
        </w:rPr>
      </w:pPr>
      <w:r w:rsidRPr="000616E1">
        <w:rPr>
          <w:rFonts w:ascii="Calibri" w:hAnsi="Calibri"/>
          <w:color w:val="auto"/>
        </w:rPr>
        <w:t xml:space="preserve">Zdivo je pod </w:t>
      </w:r>
      <w:r>
        <w:rPr>
          <w:rFonts w:ascii="Calibri" w:hAnsi="Calibri"/>
          <w:color w:val="auto"/>
        </w:rPr>
        <w:t>uložením stropních panelů</w:t>
      </w:r>
      <w:r w:rsidRPr="000616E1">
        <w:rPr>
          <w:rFonts w:ascii="Calibri" w:hAnsi="Calibri"/>
          <w:color w:val="auto"/>
        </w:rPr>
        <w:t xml:space="preserve"> završeno obvodovým věncem výšky 250 mm, vyztuženým 4 profily R1</w:t>
      </w:r>
      <w:r>
        <w:rPr>
          <w:rFonts w:ascii="Calibri" w:hAnsi="Calibri"/>
          <w:color w:val="auto"/>
        </w:rPr>
        <w:t>2</w:t>
      </w:r>
      <w:r w:rsidRPr="000616E1">
        <w:rPr>
          <w:rFonts w:ascii="Calibri" w:hAnsi="Calibri"/>
          <w:color w:val="auto"/>
        </w:rPr>
        <w:t xml:space="preserve"> a třmínky R6 po 300 mm.</w:t>
      </w:r>
      <w:r>
        <w:rPr>
          <w:rFonts w:ascii="Calibri" w:hAnsi="Calibri"/>
          <w:color w:val="auto"/>
        </w:rPr>
        <w:t xml:space="preserve"> </w:t>
      </w:r>
      <w:r w:rsidRPr="00BB3E36">
        <w:rPr>
          <w:rFonts w:ascii="Calibri" w:hAnsi="Calibri"/>
          <w:color w:val="auto"/>
        </w:rPr>
        <w:t xml:space="preserve">Při zdění je nutno dbát kromě rovinnosti výsledného zdiva též na souměrnost malty či lepidla v ložných spárách a obecně dodržet technologický postup daný výrobcem zdícího materiálu. </w:t>
      </w:r>
    </w:p>
    <w:p w:rsidR="00E66B88" w:rsidRPr="00BB3E36" w:rsidRDefault="00E66B88" w:rsidP="00E66B88">
      <w:pPr>
        <w:pStyle w:val="Default"/>
        <w:rPr>
          <w:rFonts w:ascii="Calibri" w:hAnsi="Calibri"/>
          <w:color w:val="auto"/>
        </w:rPr>
      </w:pPr>
      <w:r>
        <w:rPr>
          <w:rFonts w:ascii="Calibri" w:hAnsi="Calibri"/>
          <w:color w:val="auto"/>
        </w:rPr>
        <w:t xml:space="preserve">Jako vnitřní podpory pro nosník HEB </w:t>
      </w:r>
      <w:r w:rsidR="00DA548F">
        <w:rPr>
          <w:rFonts w:ascii="Calibri" w:hAnsi="Calibri"/>
          <w:color w:val="auto"/>
        </w:rPr>
        <w:t>34</w:t>
      </w:r>
      <w:r>
        <w:rPr>
          <w:rFonts w:ascii="Calibri" w:hAnsi="Calibri"/>
          <w:color w:val="auto"/>
        </w:rPr>
        <w:t>0 na straně ke stávající budově jsou v rámci nenosné dělící stěny provedeny dva nosné pilíře 600/300 mm z tvárnic ZB 30 , výplňovým betonem c25/30 a s konstrukční výztuží.</w:t>
      </w:r>
    </w:p>
    <w:p w:rsidR="00E66B88" w:rsidRDefault="00E66B88" w:rsidP="00E66B88">
      <w:pPr>
        <w:rPr>
          <w:rFonts w:ascii="Calibri" w:hAnsi="Calibri"/>
          <w:sz w:val="24"/>
          <w:szCs w:val="24"/>
        </w:rPr>
      </w:pPr>
    </w:p>
    <w:p w:rsidR="00E66B88" w:rsidRPr="008E450D" w:rsidRDefault="00E66B88" w:rsidP="00E66B88">
      <w:pPr>
        <w:rPr>
          <w:rFonts w:ascii="Calibri" w:hAnsi="Calibri"/>
          <w:b/>
          <w:sz w:val="24"/>
          <w:szCs w:val="24"/>
          <w:u w:val="single"/>
        </w:rPr>
      </w:pPr>
      <w:r w:rsidRPr="008E450D">
        <w:rPr>
          <w:rFonts w:ascii="Calibri" w:hAnsi="Calibri"/>
          <w:b/>
          <w:sz w:val="24"/>
          <w:szCs w:val="24"/>
          <w:u w:val="single"/>
        </w:rPr>
        <w:t>vodorovné nosné konstrukce</w:t>
      </w:r>
    </w:p>
    <w:p w:rsidR="00E66B88" w:rsidRDefault="00E66B88" w:rsidP="00E66B88">
      <w:pPr>
        <w:pStyle w:val="Default"/>
        <w:ind w:firstLine="540"/>
        <w:rPr>
          <w:rFonts w:ascii="Calibri" w:hAnsi="Calibri"/>
          <w:color w:val="auto"/>
        </w:rPr>
      </w:pPr>
      <w:r>
        <w:rPr>
          <w:rFonts w:ascii="Calibri" w:hAnsi="Calibri"/>
          <w:color w:val="auto"/>
        </w:rPr>
        <w:t>Strop bude</w:t>
      </w:r>
      <w:r w:rsidRPr="000616E1">
        <w:rPr>
          <w:rFonts w:ascii="Calibri" w:hAnsi="Calibri"/>
          <w:color w:val="auto"/>
        </w:rPr>
        <w:t xml:space="preserve"> z prefabrikovaných železobetonových panelů </w:t>
      </w:r>
      <w:r>
        <w:rPr>
          <w:rFonts w:ascii="Calibri" w:hAnsi="Calibri"/>
          <w:color w:val="auto"/>
        </w:rPr>
        <w:t>(</w:t>
      </w:r>
      <w:r w:rsidRPr="000616E1">
        <w:rPr>
          <w:rFonts w:ascii="Calibri" w:hAnsi="Calibri"/>
          <w:color w:val="auto"/>
        </w:rPr>
        <w:t>PARTEK HCE 250</w:t>
      </w:r>
      <w:r>
        <w:rPr>
          <w:rFonts w:ascii="Calibri" w:hAnsi="Calibri"/>
          <w:color w:val="auto"/>
        </w:rPr>
        <w:t>, SPIROL SPG 250)</w:t>
      </w:r>
      <w:r w:rsidRPr="000616E1">
        <w:rPr>
          <w:rFonts w:ascii="Calibri" w:hAnsi="Calibri"/>
          <w:color w:val="auto"/>
        </w:rPr>
        <w:t xml:space="preserve">. Panely jsou uloženy na železobetonový věnec </w:t>
      </w:r>
      <w:r>
        <w:rPr>
          <w:rFonts w:ascii="Calibri" w:hAnsi="Calibri"/>
          <w:color w:val="auto"/>
        </w:rPr>
        <w:t xml:space="preserve">obvodové stěny </w:t>
      </w:r>
      <w:r w:rsidRPr="000616E1">
        <w:rPr>
          <w:rFonts w:ascii="Calibri" w:hAnsi="Calibri"/>
          <w:color w:val="auto"/>
        </w:rPr>
        <w:t xml:space="preserve">se základní výztuží 4 R12 + Tř R6/300, který </w:t>
      </w:r>
      <w:r>
        <w:rPr>
          <w:rFonts w:ascii="Calibri" w:hAnsi="Calibri"/>
          <w:color w:val="auto"/>
        </w:rPr>
        <w:t xml:space="preserve">při zesílení </w:t>
      </w:r>
      <w:r w:rsidRPr="000616E1">
        <w:rPr>
          <w:rFonts w:ascii="Calibri" w:hAnsi="Calibri"/>
          <w:color w:val="auto"/>
        </w:rPr>
        <w:t xml:space="preserve">v místech otvorů funguje částečně jako nosník. </w:t>
      </w:r>
      <w:r>
        <w:rPr>
          <w:rFonts w:ascii="Calibri" w:hAnsi="Calibri"/>
          <w:color w:val="auto"/>
        </w:rPr>
        <w:t xml:space="preserve">Na straně stávající budovy jsou uloženy na ocelovém nosníku HEB </w:t>
      </w:r>
      <w:r w:rsidR="00DA548F">
        <w:rPr>
          <w:rFonts w:ascii="Calibri" w:hAnsi="Calibri"/>
          <w:color w:val="auto"/>
        </w:rPr>
        <w:t>34</w:t>
      </w:r>
      <w:r>
        <w:rPr>
          <w:rFonts w:ascii="Calibri" w:hAnsi="Calibri"/>
          <w:color w:val="auto"/>
        </w:rPr>
        <w:t xml:space="preserve">0. </w:t>
      </w:r>
      <w:r w:rsidRPr="000616E1">
        <w:rPr>
          <w:rFonts w:ascii="Calibri" w:hAnsi="Calibri"/>
          <w:color w:val="auto"/>
        </w:rPr>
        <w:t>Po montáži je provedena zálivka spár a dobetonávka boků betonem C 25/30 s konstrukční výztuží. Postup provádění stropů viz technologický předpis výrobce.</w:t>
      </w:r>
    </w:p>
    <w:p w:rsidR="00E66B88" w:rsidRPr="007F1048" w:rsidRDefault="00E66B88" w:rsidP="00E66B88">
      <w:pPr>
        <w:rPr>
          <w:rFonts w:ascii="Calibri" w:hAnsi="Calibri"/>
          <w:b/>
          <w:sz w:val="24"/>
          <w:szCs w:val="24"/>
          <w:u w:val="single"/>
        </w:rPr>
      </w:pPr>
      <w:r w:rsidRPr="007F1048">
        <w:rPr>
          <w:rFonts w:ascii="Calibri" w:hAnsi="Calibri"/>
          <w:b/>
          <w:sz w:val="24"/>
          <w:szCs w:val="24"/>
          <w:u w:val="single"/>
        </w:rPr>
        <w:lastRenderedPageBreak/>
        <w:t>nenosné a dělící konstrukce</w:t>
      </w:r>
    </w:p>
    <w:p w:rsidR="00E66B88" w:rsidRDefault="00E66B88" w:rsidP="00E66B88">
      <w:pPr>
        <w:pStyle w:val="Default"/>
        <w:rPr>
          <w:rFonts w:ascii="Calibri" w:hAnsi="Calibri"/>
          <w:color w:val="auto"/>
        </w:rPr>
      </w:pPr>
      <w:r>
        <w:rPr>
          <w:rFonts w:ascii="Calibri" w:hAnsi="Calibri"/>
          <w:color w:val="auto"/>
        </w:rPr>
        <w:t xml:space="preserve">Dvě příčné </w:t>
      </w:r>
      <w:r w:rsidRPr="00EA06E6">
        <w:rPr>
          <w:rFonts w:ascii="Calibri" w:hAnsi="Calibri"/>
          <w:color w:val="auto"/>
        </w:rPr>
        <w:t xml:space="preserve"> dělící </w:t>
      </w:r>
      <w:r>
        <w:rPr>
          <w:rFonts w:ascii="Calibri" w:hAnsi="Calibri"/>
          <w:color w:val="auto"/>
        </w:rPr>
        <w:t>stěny</w:t>
      </w:r>
      <w:r w:rsidRPr="00EA06E6">
        <w:rPr>
          <w:rFonts w:ascii="Calibri" w:hAnsi="Calibri"/>
          <w:color w:val="auto"/>
        </w:rPr>
        <w:t xml:space="preserve"> jsou </w:t>
      </w:r>
      <w:r>
        <w:rPr>
          <w:rFonts w:ascii="Calibri" w:hAnsi="Calibri"/>
          <w:color w:val="auto"/>
        </w:rPr>
        <w:t xml:space="preserve">z požárních a akustických důvodů </w:t>
      </w:r>
      <w:r w:rsidRPr="00EA06E6">
        <w:rPr>
          <w:rFonts w:ascii="Calibri" w:hAnsi="Calibri"/>
          <w:color w:val="auto"/>
        </w:rPr>
        <w:t>navrženy z</w:t>
      </w:r>
      <w:r>
        <w:rPr>
          <w:rFonts w:ascii="Calibri" w:hAnsi="Calibri"/>
          <w:color w:val="auto"/>
        </w:rPr>
        <w:t> keramických bloků  tl. 240 mm na lepící maltu, ostatní příčky z příčkovek tl. 115 mm.</w:t>
      </w:r>
    </w:p>
    <w:p w:rsidR="00E66B88" w:rsidRDefault="00E66B88" w:rsidP="00E66B88">
      <w:pPr>
        <w:rPr>
          <w:rFonts w:ascii="Calibri" w:hAnsi="Calibri"/>
          <w:sz w:val="24"/>
          <w:szCs w:val="24"/>
        </w:rPr>
      </w:pPr>
    </w:p>
    <w:p w:rsidR="00E66B88" w:rsidRDefault="00E66B88" w:rsidP="00E66B88">
      <w:pPr>
        <w:rPr>
          <w:rFonts w:ascii="Calibri" w:hAnsi="Calibri"/>
          <w:b/>
          <w:sz w:val="24"/>
          <w:szCs w:val="24"/>
          <w:u w:val="single"/>
        </w:rPr>
      </w:pPr>
      <w:r w:rsidRPr="007F1048">
        <w:rPr>
          <w:rFonts w:ascii="Calibri" w:hAnsi="Calibri"/>
          <w:b/>
          <w:sz w:val="24"/>
          <w:szCs w:val="24"/>
          <w:u w:val="single"/>
        </w:rPr>
        <w:t>SDK konstrukce</w:t>
      </w:r>
    </w:p>
    <w:p w:rsidR="00E66B88" w:rsidRPr="007F1048" w:rsidRDefault="00E66B88" w:rsidP="00E66B88">
      <w:pPr>
        <w:rPr>
          <w:rFonts w:ascii="Calibri" w:hAnsi="Calibri"/>
          <w:sz w:val="24"/>
          <w:szCs w:val="24"/>
        </w:rPr>
      </w:pPr>
      <w:r>
        <w:rPr>
          <w:rFonts w:ascii="Calibri" w:hAnsi="Calibri"/>
          <w:sz w:val="24"/>
          <w:szCs w:val="24"/>
        </w:rPr>
        <w:t>Ve střední části přístavby, tj. v místnosti strojníků, WC a sprše je snížený SDK podhled na světlou výšku 2,8 m. Bude proveden na zavěšeném křížovém rastru z CD profilů  s jednoduchým opláštěním (desky white 12,5 mm). V místě nosníku HEB 220 bude z SDK proveden kastlík, pro jeho zakrytí a zajištění minimální požadované požární odolnosti.</w:t>
      </w:r>
    </w:p>
    <w:p w:rsidR="00E66B88" w:rsidRPr="007F1048" w:rsidRDefault="00E66B88" w:rsidP="00E66B88">
      <w:pPr>
        <w:rPr>
          <w:rFonts w:ascii="Calibri" w:hAnsi="Calibri"/>
          <w:b/>
          <w:sz w:val="24"/>
          <w:szCs w:val="24"/>
          <w:u w:val="single"/>
        </w:rPr>
      </w:pPr>
    </w:p>
    <w:p w:rsidR="00E66B88" w:rsidRDefault="00E66B88" w:rsidP="00E66B88">
      <w:pPr>
        <w:rPr>
          <w:rFonts w:ascii="Calibri" w:hAnsi="Calibri"/>
          <w:b/>
          <w:sz w:val="24"/>
          <w:szCs w:val="24"/>
          <w:u w:val="single"/>
        </w:rPr>
      </w:pPr>
      <w:r>
        <w:rPr>
          <w:rFonts w:ascii="Calibri" w:hAnsi="Calibri"/>
          <w:b/>
          <w:sz w:val="24"/>
          <w:szCs w:val="24"/>
          <w:u w:val="single"/>
        </w:rPr>
        <w:t>p</w:t>
      </w:r>
      <w:r w:rsidRPr="00045C47">
        <w:rPr>
          <w:rFonts w:ascii="Calibri" w:hAnsi="Calibri"/>
          <w:b/>
          <w:sz w:val="24"/>
          <w:szCs w:val="24"/>
          <w:u w:val="single"/>
        </w:rPr>
        <w:t>odlahy</w:t>
      </w:r>
    </w:p>
    <w:p w:rsidR="00E66B88" w:rsidRPr="00045C47" w:rsidRDefault="00E66B88" w:rsidP="00E66B88">
      <w:pPr>
        <w:rPr>
          <w:rFonts w:ascii="Calibri" w:hAnsi="Calibri"/>
          <w:sz w:val="24"/>
          <w:szCs w:val="24"/>
        </w:rPr>
      </w:pPr>
      <w:r>
        <w:rPr>
          <w:rFonts w:ascii="Calibri" w:hAnsi="Calibri"/>
          <w:sz w:val="24"/>
          <w:szCs w:val="24"/>
        </w:rPr>
        <w:t xml:space="preserve">Jsou navrženy jako těžké plovoucí s nosností 500 kg/m2. Na izolantu z 80 mm XPS bude provedena roznášecí deska z drátkobetonu třídy min C30/37  tl. 150 mm. V prostoru strojovny a rolbovny bude finální povrch gletovaný s cementovým vsypem. </w:t>
      </w:r>
    </w:p>
    <w:p w:rsidR="00E66B88" w:rsidRPr="00045C47" w:rsidRDefault="00E66B88" w:rsidP="00E66B88">
      <w:pPr>
        <w:rPr>
          <w:rFonts w:ascii="Calibri" w:hAnsi="Calibri"/>
          <w:b/>
          <w:sz w:val="24"/>
          <w:szCs w:val="24"/>
          <w:u w:val="single"/>
        </w:rPr>
      </w:pPr>
    </w:p>
    <w:p w:rsidR="00E66B88" w:rsidRPr="00045C47" w:rsidRDefault="00E66B88" w:rsidP="00E66B88">
      <w:pPr>
        <w:rPr>
          <w:rFonts w:ascii="Calibri" w:hAnsi="Calibri"/>
          <w:b/>
          <w:sz w:val="24"/>
          <w:szCs w:val="24"/>
          <w:u w:val="single"/>
        </w:rPr>
      </w:pPr>
      <w:r w:rsidRPr="00045C47">
        <w:rPr>
          <w:rFonts w:ascii="Calibri" w:hAnsi="Calibri"/>
          <w:b/>
          <w:sz w:val="24"/>
          <w:szCs w:val="24"/>
          <w:u w:val="single"/>
        </w:rPr>
        <w:t>Fasáda</w:t>
      </w:r>
    </w:p>
    <w:p w:rsidR="00E66B88" w:rsidRDefault="00E66B88" w:rsidP="00E66B88">
      <w:pPr>
        <w:pStyle w:val="Default"/>
        <w:rPr>
          <w:rFonts w:ascii="Calibri" w:hAnsi="Calibri"/>
          <w:color w:val="auto"/>
        </w:rPr>
      </w:pPr>
      <w:r w:rsidRPr="00EA06E6">
        <w:rPr>
          <w:rFonts w:ascii="Calibri" w:hAnsi="Calibri"/>
          <w:color w:val="auto"/>
        </w:rPr>
        <w:t xml:space="preserve">Obvodové stěny </w:t>
      </w:r>
      <w:r>
        <w:rPr>
          <w:rFonts w:ascii="Calibri" w:hAnsi="Calibri"/>
          <w:color w:val="auto"/>
        </w:rPr>
        <w:t>budou</w:t>
      </w:r>
      <w:r w:rsidRPr="00EA06E6">
        <w:rPr>
          <w:rFonts w:ascii="Calibri" w:hAnsi="Calibri"/>
          <w:color w:val="auto"/>
        </w:rPr>
        <w:t xml:space="preserve"> z vnější strany </w:t>
      </w:r>
      <w:r>
        <w:rPr>
          <w:rFonts w:ascii="Calibri" w:hAnsi="Calibri"/>
          <w:color w:val="auto"/>
        </w:rPr>
        <w:t xml:space="preserve">kontaktně </w:t>
      </w:r>
      <w:r w:rsidRPr="00EA06E6">
        <w:rPr>
          <w:rFonts w:ascii="Calibri" w:hAnsi="Calibri"/>
          <w:color w:val="auto"/>
        </w:rPr>
        <w:t xml:space="preserve">zatepleny </w:t>
      </w:r>
      <w:r>
        <w:rPr>
          <w:rFonts w:ascii="Calibri" w:hAnsi="Calibri"/>
          <w:color w:val="auto"/>
        </w:rPr>
        <w:t>fasádním polystyrenem EPS 70f GRAY v tl. 140 mm. Budou</w:t>
      </w:r>
      <w:r w:rsidRPr="00EA06E6">
        <w:rPr>
          <w:rFonts w:ascii="Calibri" w:hAnsi="Calibri"/>
          <w:color w:val="auto"/>
        </w:rPr>
        <w:t xml:space="preserve"> opatřeny tenkovrstvou armovanou omítkou s finální vrstvou ze šlechtěné silikonové omítky</w:t>
      </w:r>
      <w:r>
        <w:rPr>
          <w:rFonts w:ascii="Calibri" w:hAnsi="Calibri"/>
          <w:color w:val="auto"/>
        </w:rPr>
        <w:t xml:space="preserve">  (kombinace odstínu šedá a tmavě šedá). Přesný design a barevnost fasád určí autorský dozor.</w:t>
      </w:r>
    </w:p>
    <w:p w:rsidR="00E66B88" w:rsidRDefault="00E66B88" w:rsidP="00E66B88">
      <w:pPr>
        <w:pStyle w:val="Default"/>
        <w:rPr>
          <w:rFonts w:ascii="Calibri" w:hAnsi="Calibri"/>
          <w:color w:val="auto"/>
        </w:rPr>
      </w:pPr>
      <w:r>
        <w:rPr>
          <w:rFonts w:ascii="Calibri" w:hAnsi="Calibri"/>
          <w:color w:val="auto"/>
        </w:rPr>
        <w:t>Sokl bude zateplen 120 mm XPS, opatřen tenkovrstvou armovanou omítkou a finální silikonovou mosaikou tmavě šedého odstínu.</w:t>
      </w:r>
    </w:p>
    <w:p w:rsidR="00E66B88" w:rsidRDefault="00E66B88" w:rsidP="00E66B88">
      <w:pPr>
        <w:rPr>
          <w:rFonts w:ascii="Calibri" w:hAnsi="Calibri"/>
          <w:sz w:val="24"/>
          <w:szCs w:val="24"/>
        </w:rPr>
      </w:pPr>
    </w:p>
    <w:p w:rsidR="00E66B88" w:rsidRPr="00045C47" w:rsidRDefault="00E66B88" w:rsidP="00E66B88">
      <w:pPr>
        <w:rPr>
          <w:rFonts w:ascii="Calibri" w:hAnsi="Calibri"/>
          <w:b/>
          <w:sz w:val="24"/>
          <w:szCs w:val="24"/>
          <w:u w:val="single"/>
        </w:rPr>
      </w:pPr>
      <w:r w:rsidRPr="00045C47">
        <w:rPr>
          <w:rFonts w:ascii="Calibri" w:hAnsi="Calibri"/>
          <w:b/>
          <w:sz w:val="24"/>
          <w:szCs w:val="24"/>
          <w:u w:val="single"/>
        </w:rPr>
        <w:t>střešní plášť</w:t>
      </w:r>
    </w:p>
    <w:p w:rsidR="00E66B88" w:rsidRDefault="00E66B88" w:rsidP="00E66B88">
      <w:pPr>
        <w:pStyle w:val="Default"/>
        <w:rPr>
          <w:rFonts w:ascii="Calibri" w:hAnsi="Calibri"/>
          <w:color w:val="auto"/>
        </w:rPr>
      </w:pPr>
      <w:r>
        <w:rPr>
          <w:rFonts w:ascii="Calibri" w:hAnsi="Calibri"/>
          <w:color w:val="auto"/>
        </w:rPr>
        <w:t xml:space="preserve">Přístavba bude zastřešena jednoplášťovou rovnou střechou , provedenou na nosné konstrukci stropu. Skladba odpovídajá výkresu „skladby“ a funguje na principu neprovětrávané střechy s foliovým parotěsem FATRAFOL FATRAPAR a skladbou z pěnového EPS o tloušťce spádových klínů 250 – 350 mm + vrchní folií </w:t>
      </w:r>
      <w:r w:rsidRPr="003F51A7">
        <w:rPr>
          <w:rFonts w:ascii="Calibri" w:hAnsi="Calibri"/>
          <w:color w:val="auto"/>
        </w:rPr>
        <w:t>FATRAFOL 810</w:t>
      </w:r>
      <w:r>
        <w:rPr>
          <w:rFonts w:ascii="Calibri" w:hAnsi="Calibri"/>
          <w:color w:val="auto"/>
        </w:rPr>
        <w:t xml:space="preserve">, odolnou proti UV záření. </w:t>
      </w:r>
    </w:p>
    <w:p w:rsidR="00E66B88" w:rsidRPr="00BB3E36" w:rsidRDefault="00E66B88" w:rsidP="00E66B88">
      <w:pPr>
        <w:pStyle w:val="Default"/>
        <w:rPr>
          <w:rFonts w:ascii="Calibri" w:hAnsi="Calibri"/>
          <w:color w:val="auto"/>
        </w:rPr>
      </w:pPr>
      <w:r>
        <w:rPr>
          <w:rFonts w:ascii="Calibri" w:hAnsi="Calibri"/>
          <w:color w:val="auto"/>
        </w:rPr>
        <w:t>Plocha je spádovaná 1,5% do dvou střešních vtoků HL 110 a voda bude odvedena vnitřními dešťovými svody do vsakovacího drainu.</w:t>
      </w:r>
    </w:p>
    <w:p w:rsidR="00E66B88" w:rsidRDefault="00E66B88" w:rsidP="00E66B88">
      <w:pPr>
        <w:rPr>
          <w:rFonts w:ascii="Calibri" w:hAnsi="Calibri"/>
          <w:sz w:val="24"/>
          <w:szCs w:val="24"/>
        </w:rPr>
      </w:pPr>
    </w:p>
    <w:p w:rsidR="00E66B88" w:rsidRPr="00160060" w:rsidRDefault="00E66B88" w:rsidP="00E66B88">
      <w:pPr>
        <w:rPr>
          <w:rFonts w:ascii="Calibri" w:hAnsi="Calibri"/>
          <w:b/>
          <w:sz w:val="24"/>
          <w:szCs w:val="24"/>
          <w:u w:val="single"/>
        </w:rPr>
      </w:pPr>
      <w:r w:rsidRPr="00160060">
        <w:rPr>
          <w:rFonts w:ascii="Calibri" w:hAnsi="Calibri"/>
          <w:b/>
          <w:sz w:val="24"/>
          <w:szCs w:val="24"/>
          <w:u w:val="single"/>
        </w:rPr>
        <w:t>povrchy vnitřní</w:t>
      </w:r>
    </w:p>
    <w:p w:rsidR="00E66B88" w:rsidRDefault="00E66B88" w:rsidP="00E66B88">
      <w:pPr>
        <w:pStyle w:val="Default"/>
        <w:rPr>
          <w:rFonts w:ascii="Calibri" w:hAnsi="Calibri"/>
          <w:szCs w:val="24"/>
        </w:rPr>
      </w:pPr>
      <w:r w:rsidRPr="00526219">
        <w:rPr>
          <w:rFonts w:ascii="Calibri" w:hAnsi="Calibri"/>
          <w:color w:val="auto"/>
        </w:rPr>
        <w:t xml:space="preserve">Na interiérových stěnách </w:t>
      </w:r>
      <w:r>
        <w:rPr>
          <w:rFonts w:ascii="Calibri" w:hAnsi="Calibri"/>
          <w:color w:val="auto"/>
        </w:rPr>
        <w:t xml:space="preserve">a stropu bez SDK podhledu </w:t>
      </w:r>
      <w:r w:rsidRPr="00526219">
        <w:rPr>
          <w:rFonts w:ascii="Calibri" w:hAnsi="Calibri"/>
          <w:color w:val="auto"/>
        </w:rPr>
        <w:t xml:space="preserve">je navržena </w:t>
      </w:r>
      <w:r>
        <w:rPr>
          <w:rFonts w:ascii="Calibri" w:hAnsi="Calibri"/>
          <w:color w:val="auto"/>
        </w:rPr>
        <w:t>MVC štuková</w:t>
      </w:r>
      <w:r w:rsidRPr="00526219">
        <w:rPr>
          <w:rFonts w:ascii="Calibri" w:hAnsi="Calibri"/>
          <w:color w:val="auto"/>
        </w:rPr>
        <w:t xml:space="preserve"> omítka tl. 15</w:t>
      </w:r>
      <w:r>
        <w:rPr>
          <w:rFonts w:ascii="Calibri" w:hAnsi="Calibri"/>
          <w:color w:val="auto"/>
        </w:rPr>
        <w:t xml:space="preserve"> </w:t>
      </w:r>
      <w:r w:rsidRPr="00526219">
        <w:rPr>
          <w:rFonts w:ascii="Calibri" w:hAnsi="Calibri"/>
          <w:color w:val="auto"/>
        </w:rPr>
        <w:t>mm.</w:t>
      </w:r>
      <w:r>
        <w:rPr>
          <w:rFonts w:ascii="Calibri" w:hAnsi="Calibri"/>
          <w:color w:val="auto"/>
        </w:rPr>
        <w:t xml:space="preserve"> </w:t>
      </w:r>
      <w:r w:rsidRPr="00526219">
        <w:rPr>
          <w:rFonts w:ascii="Calibri" w:hAnsi="Calibri"/>
          <w:color w:val="auto"/>
        </w:rPr>
        <w:t xml:space="preserve">Omítnuté stěny </w:t>
      </w:r>
      <w:r>
        <w:rPr>
          <w:rFonts w:ascii="Calibri" w:hAnsi="Calibri"/>
          <w:color w:val="auto"/>
        </w:rPr>
        <w:t>budou</w:t>
      </w:r>
      <w:r w:rsidRPr="00526219">
        <w:rPr>
          <w:rFonts w:ascii="Calibri" w:hAnsi="Calibri"/>
          <w:color w:val="auto"/>
        </w:rPr>
        <w:t xml:space="preserve"> opatřeny bílým disperzním nátěrem.</w:t>
      </w:r>
      <w:r>
        <w:rPr>
          <w:rFonts w:ascii="Calibri" w:hAnsi="Calibri"/>
          <w:color w:val="auto"/>
        </w:rPr>
        <w:t xml:space="preserve"> V místnosti „sprcha“</w:t>
      </w:r>
      <w:r w:rsidRPr="00526219">
        <w:rPr>
          <w:rFonts w:ascii="Calibri" w:hAnsi="Calibri"/>
          <w:color w:val="auto"/>
        </w:rPr>
        <w:t xml:space="preserve"> </w:t>
      </w:r>
      <w:r>
        <w:rPr>
          <w:rFonts w:ascii="Calibri" w:hAnsi="Calibri"/>
          <w:color w:val="auto"/>
        </w:rPr>
        <w:t xml:space="preserve">bude </w:t>
      </w:r>
      <w:r w:rsidRPr="00526219">
        <w:rPr>
          <w:rFonts w:ascii="Calibri" w:hAnsi="Calibri"/>
          <w:color w:val="auto"/>
        </w:rPr>
        <w:t xml:space="preserve">obklad z keramických </w:t>
      </w:r>
      <w:r>
        <w:rPr>
          <w:rFonts w:ascii="Calibri" w:hAnsi="Calibri"/>
          <w:color w:val="auto"/>
        </w:rPr>
        <w:t>obkladaček a keramická dlažba.</w:t>
      </w:r>
    </w:p>
    <w:p w:rsidR="00E66B88" w:rsidRDefault="00E66B88" w:rsidP="00E66B88">
      <w:pPr>
        <w:rPr>
          <w:rFonts w:ascii="Calibri" w:hAnsi="Calibri"/>
          <w:sz w:val="24"/>
          <w:szCs w:val="24"/>
        </w:rPr>
      </w:pPr>
    </w:p>
    <w:p w:rsidR="00E66B88" w:rsidRPr="00B874CD" w:rsidRDefault="00E66B88" w:rsidP="00E66B88">
      <w:pPr>
        <w:rPr>
          <w:rFonts w:ascii="Calibri" w:hAnsi="Calibri"/>
          <w:sz w:val="24"/>
          <w:szCs w:val="24"/>
        </w:rPr>
      </w:pPr>
      <w:r w:rsidRPr="00160060">
        <w:rPr>
          <w:rFonts w:ascii="Calibri" w:hAnsi="Calibri"/>
          <w:b/>
          <w:sz w:val="24"/>
          <w:szCs w:val="24"/>
          <w:u w:val="single"/>
        </w:rPr>
        <w:t>výplně otvorů</w:t>
      </w:r>
    </w:p>
    <w:p w:rsidR="00E66B88" w:rsidRPr="00526219" w:rsidRDefault="00E66B88" w:rsidP="00E66B88">
      <w:pPr>
        <w:pStyle w:val="Default"/>
        <w:rPr>
          <w:rFonts w:ascii="Calibri" w:hAnsi="Calibri"/>
          <w:color w:val="auto"/>
        </w:rPr>
      </w:pPr>
      <w:r w:rsidRPr="00526219">
        <w:rPr>
          <w:rFonts w:ascii="Calibri" w:hAnsi="Calibri"/>
          <w:color w:val="auto"/>
        </w:rPr>
        <w:t xml:space="preserve">Okna </w:t>
      </w:r>
      <w:r>
        <w:rPr>
          <w:rFonts w:ascii="Calibri" w:hAnsi="Calibri"/>
          <w:color w:val="auto"/>
        </w:rPr>
        <w:t xml:space="preserve">v jižní a severní stěně </w:t>
      </w:r>
      <w:r w:rsidRPr="00526219">
        <w:rPr>
          <w:rFonts w:ascii="Calibri" w:hAnsi="Calibri"/>
          <w:color w:val="auto"/>
        </w:rPr>
        <w:t xml:space="preserve">budou </w:t>
      </w:r>
      <w:r>
        <w:rPr>
          <w:rFonts w:ascii="Calibri" w:hAnsi="Calibri"/>
          <w:color w:val="auto"/>
        </w:rPr>
        <w:t>plastová</w:t>
      </w:r>
      <w:r w:rsidRPr="00526219">
        <w:rPr>
          <w:rFonts w:ascii="Calibri" w:hAnsi="Calibri"/>
          <w:color w:val="auto"/>
        </w:rPr>
        <w:t xml:space="preserve"> , </w:t>
      </w:r>
      <w:r>
        <w:rPr>
          <w:rFonts w:ascii="Calibri" w:hAnsi="Calibri"/>
          <w:color w:val="auto"/>
        </w:rPr>
        <w:t>otevíravá / sklopná v tmavě šedivém designu</w:t>
      </w:r>
      <w:r w:rsidRPr="00526219">
        <w:rPr>
          <w:rFonts w:ascii="Calibri" w:hAnsi="Calibri"/>
          <w:color w:val="auto"/>
        </w:rPr>
        <w:t xml:space="preserve">. Splňují koeficient prostupu tepla </w:t>
      </w:r>
      <w:r>
        <w:rPr>
          <w:rFonts w:ascii="Calibri" w:hAnsi="Calibri"/>
          <w:color w:val="auto"/>
        </w:rPr>
        <w:t>1,1</w:t>
      </w:r>
      <w:r w:rsidRPr="00526219">
        <w:rPr>
          <w:rFonts w:ascii="Calibri" w:hAnsi="Calibri"/>
          <w:color w:val="auto"/>
        </w:rPr>
        <w:t xml:space="preserve"> W/m2*K. Budou kotven</w:t>
      </w:r>
      <w:r>
        <w:rPr>
          <w:rFonts w:ascii="Calibri" w:hAnsi="Calibri"/>
          <w:color w:val="auto"/>
        </w:rPr>
        <w:t>a</w:t>
      </w:r>
      <w:r w:rsidRPr="00526219">
        <w:rPr>
          <w:rFonts w:ascii="Calibri" w:hAnsi="Calibri"/>
          <w:color w:val="auto"/>
        </w:rPr>
        <w:t xml:space="preserve"> </w:t>
      </w:r>
      <w:r>
        <w:rPr>
          <w:rFonts w:ascii="Calibri" w:hAnsi="Calibri"/>
          <w:color w:val="auto"/>
        </w:rPr>
        <w:t>stranovými kotvami</w:t>
      </w:r>
      <w:r w:rsidRPr="00526219">
        <w:rPr>
          <w:rFonts w:ascii="Calibri" w:hAnsi="Calibri"/>
          <w:color w:val="auto"/>
        </w:rPr>
        <w:t xml:space="preserve"> do nosné konstrukce stěn. Jejich členění odpovídá technickým pohledům, přesněji určí osoba autorského dozoru. </w:t>
      </w:r>
    </w:p>
    <w:p w:rsidR="00E66B88" w:rsidRDefault="00E66B88" w:rsidP="00E66B88">
      <w:pPr>
        <w:pStyle w:val="Default"/>
        <w:rPr>
          <w:rFonts w:ascii="Calibri" w:hAnsi="Calibri"/>
          <w:color w:val="auto"/>
        </w:rPr>
      </w:pPr>
    </w:p>
    <w:p w:rsidR="00E66B88" w:rsidRDefault="00E66B88" w:rsidP="00E66B88">
      <w:pPr>
        <w:pStyle w:val="Default"/>
        <w:rPr>
          <w:rFonts w:ascii="Calibri" w:hAnsi="Calibri"/>
          <w:color w:val="auto"/>
        </w:rPr>
      </w:pPr>
      <w:r w:rsidRPr="00526219">
        <w:rPr>
          <w:rFonts w:ascii="Calibri" w:hAnsi="Calibri"/>
          <w:color w:val="auto"/>
        </w:rPr>
        <w:t xml:space="preserve">Exteriérové </w:t>
      </w:r>
      <w:r>
        <w:rPr>
          <w:rFonts w:ascii="Calibri" w:hAnsi="Calibri"/>
          <w:color w:val="auto"/>
        </w:rPr>
        <w:t xml:space="preserve">dveře do strojovny budou dvoukřídlé, z vnitřní strany musí být jedno křídlo osazeno panikovým kováním – dveře slouží jako únikové. Zároveň musí splňovat </w:t>
      </w:r>
      <w:r w:rsidRPr="00526219">
        <w:rPr>
          <w:rFonts w:ascii="Calibri" w:hAnsi="Calibri"/>
          <w:color w:val="auto"/>
        </w:rPr>
        <w:t xml:space="preserve"> třídu bezpečnosti III. </w:t>
      </w:r>
    </w:p>
    <w:p w:rsidR="00E66B88" w:rsidRDefault="00E66B88" w:rsidP="00E66B88">
      <w:pPr>
        <w:pStyle w:val="Default"/>
        <w:rPr>
          <w:rFonts w:ascii="Calibri" w:hAnsi="Calibri"/>
          <w:color w:val="auto"/>
        </w:rPr>
      </w:pPr>
    </w:p>
    <w:p w:rsidR="00E66B88" w:rsidRDefault="00E66B88" w:rsidP="00E66B88">
      <w:pPr>
        <w:pStyle w:val="Default"/>
        <w:rPr>
          <w:rFonts w:ascii="Calibri" w:hAnsi="Calibri"/>
          <w:color w:val="auto"/>
        </w:rPr>
      </w:pPr>
      <w:r>
        <w:rPr>
          <w:rFonts w:ascii="Calibri" w:hAnsi="Calibri"/>
          <w:color w:val="auto"/>
        </w:rPr>
        <w:t xml:space="preserve">Pro výjezd rolby ven budou sloužit sekční vrata </w:t>
      </w:r>
      <w:r w:rsidRPr="00160060">
        <w:rPr>
          <w:rFonts w:ascii="Calibri" w:hAnsi="Calibri"/>
          <w:color w:val="auto"/>
        </w:rPr>
        <w:t>2500/2500</w:t>
      </w:r>
      <w:r>
        <w:rPr>
          <w:rFonts w:ascii="Calibri" w:hAnsi="Calibri"/>
          <w:color w:val="auto"/>
        </w:rPr>
        <w:t xml:space="preserve"> v bezpečnostním provedení s únikovými dveřmi a s elektrickým ovládáním. </w:t>
      </w:r>
    </w:p>
    <w:p w:rsidR="00E66B88" w:rsidRDefault="00E66B88" w:rsidP="00E66B88">
      <w:pPr>
        <w:pStyle w:val="Default"/>
        <w:rPr>
          <w:rFonts w:ascii="Calibri" w:hAnsi="Calibri"/>
          <w:color w:val="auto"/>
        </w:rPr>
      </w:pPr>
    </w:p>
    <w:p w:rsidR="00E66B88" w:rsidRDefault="00E66B88" w:rsidP="00E66B88">
      <w:pPr>
        <w:pStyle w:val="Default"/>
        <w:rPr>
          <w:rFonts w:ascii="Calibri" w:hAnsi="Calibri"/>
          <w:color w:val="auto"/>
        </w:rPr>
      </w:pPr>
      <w:r>
        <w:rPr>
          <w:rFonts w:ascii="Calibri" w:hAnsi="Calibri"/>
          <w:color w:val="auto"/>
        </w:rPr>
        <w:t xml:space="preserve">Vrata mezi rolbovnou a prostorem zimního stadionu budou také roletová, elektricky ovládaná, rozměr 3500 x 3300 mm. Musí splňovat požární odolnost </w:t>
      </w:r>
      <w:r>
        <w:rPr>
          <w:rFonts w:ascii="Calibri" w:hAnsi="Calibri"/>
          <w:color w:val="FF0000"/>
        </w:rPr>
        <w:t>60</w:t>
      </w:r>
      <w:r w:rsidRPr="00121CC1">
        <w:rPr>
          <w:rFonts w:ascii="Calibri" w:hAnsi="Calibri"/>
          <w:color w:val="FF0000"/>
        </w:rPr>
        <w:t xml:space="preserve"> min</w:t>
      </w:r>
      <w:r>
        <w:rPr>
          <w:rFonts w:ascii="Calibri" w:hAnsi="Calibri"/>
          <w:color w:val="auto"/>
        </w:rPr>
        <w:t>, v souladu s požárně  - bezpečnostním řešením stavby.</w:t>
      </w:r>
    </w:p>
    <w:p w:rsidR="00E66B88" w:rsidRDefault="00E66B88" w:rsidP="00E66B88">
      <w:pPr>
        <w:pStyle w:val="Default"/>
        <w:rPr>
          <w:rFonts w:ascii="Calibri" w:hAnsi="Calibri"/>
          <w:color w:val="auto"/>
        </w:rPr>
      </w:pPr>
    </w:p>
    <w:p w:rsidR="00E66B88" w:rsidRDefault="00E66B88" w:rsidP="00E66B88">
      <w:pPr>
        <w:pStyle w:val="Default"/>
        <w:rPr>
          <w:rFonts w:ascii="Calibri" w:hAnsi="Calibri"/>
          <w:color w:val="auto"/>
        </w:rPr>
      </w:pPr>
      <w:r w:rsidRPr="00526219">
        <w:rPr>
          <w:rFonts w:ascii="Calibri" w:hAnsi="Calibri"/>
          <w:color w:val="auto"/>
        </w:rPr>
        <w:lastRenderedPageBreak/>
        <w:t xml:space="preserve">Vnitřní dveře </w:t>
      </w:r>
      <w:r>
        <w:rPr>
          <w:rFonts w:ascii="Calibri" w:hAnsi="Calibri"/>
          <w:color w:val="auto"/>
        </w:rPr>
        <w:t>do strojovn</w:t>
      </w:r>
      <w:r w:rsidR="00766EC1">
        <w:rPr>
          <w:rFonts w:ascii="Calibri" w:hAnsi="Calibri"/>
          <w:color w:val="auto"/>
        </w:rPr>
        <w:t>y</w:t>
      </w:r>
      <w:r>
        <w:rPr>
          <w:rFonts w:ascii="Calibri" w:hAnsi="Calibri"/>
          <w:color w:val="auto"/>
        </w:rPr>
        <w:t xml:space="preserve"> budou plynotěsné a protipožární s odolností 60 minut !! Ostatní dveře budou dřevěné, v ocelových zárubních. Požární odolnost bude v souladu s požárně  - bezpečnostním řešením stavby. Viz specifikace výplní otvorů.</w:t>
      </w:r>
    </w:p>
    <w:p w:rsidR="00E66B88" w:rsidRDefault="00E66B88" w:rsidP="00E66B88">
      <w:pPr>
        <w:pStyle w:val="Default"/>
        <w:rPr>
          <w:rFonts w:ascii="Calibri" w:hAnsi="Calibri"/>
          <w:color w:val="auto"/>
        </w:rPr>
      </w:pPr>
    </w:p>
    <w:p w:rsidR="00E66B88" w:rsidRPr="00121CC1" w:rsidRDefault="00E66B88" w:rsidP="00E66B88">
      <w:pPr>
        <w:rPr>
          <w:rFonts w:ascii="Calibri" w:hAnsi="Calibri"/>
          <w:b/>
          <w:sz w:val="24"/>
          <w:szCs w:val="24"/>
          <w:u w:val="single"/>
        </w:rPr>
      </w:pPr>
      <w:r w:rsidRPr="00121CC1">
        <w:rPr>
          <w:rFonts w:ascii="Calibri" w:hAnsi="Calibri"/>
          <w:b/>
          <w:sz w:val="24"/>
          <w:szCs w:val="24"/>
          <w:u w:val="single"/>
        </w:rPr>
        <w:t>venkovní konstrukce a zpevněné plochy</w:t>
      </w:r>
    </w:p>
    <w:p w:rsidR="00E66B88" w:rsidRDefault="00E66B88" w:rsidP="00E66B88">
      <w:pPr>
        <w:pStyle w:val="Default"/>
        <w:rPr>
          <w:rFonts w:ascii="Calibri" w:hAnsi="Calibri"/>
          <w:color w:val="auto"/>
        </w:rPr>
      </w:pPr>
      <w:r>
        <w:rPr>
          <w:rFonts w:ascii="Calibri" w:hAnsi="Calibri"/>
          <w:color w:val="auto"/>
        </w:rPr>
        <w:t>Před strojovnou vznikne nová zpevněná plochy do tvaru „L“ o šířce 3,5 od budovy navazující na stávající asfaltovou plochu. Bude ze zámkové dlažby tl. 80 mm na štěrkovém loži. Vhodný typ dlažby určí autorský dozor nebo investor. Výškový rozdíl mezi vraty pro rolbu či manipulačními vraty strojovny a venkovním terénem bude vyrovnán nájezdovými rampami o sklonu max 15% provedených ze zámkové dlažby mezi betonové palisády.</w:t>
      </w:r>
    </w:p>
    <w:p w:rsidR="00E66B88" w:rsidRDefault="00E66B88" w:rsidP="00E66B88">
      <w:pPr>
        <w:pStyle w:val="Default"/>
        <w:rPr>
          <w:rFonts w:ascii="Calibri" w:hAnsi="Calibri"/>
          <w:color w:val="auto"/>
        </w:rPr>
      </w:pPr>
      <w:r>
        <w:rPr>
          <w:rFonts w:ascii="Calibri" w:hAnsi="Calibri"/>
          <w:color w:val="auto"/>
        </w:rPr>
        <w:t>Kolem stavby bude proveden 0,4 m široký okapový chodníček z plošné dlažby 400 x 400 x 40 mm na štěrkovém podsypu.</w:t>
      </w:r>
    </w:p>
    <w:p w:rsidR="00E66B88" w:rsidRDefault="00E66B88" w:rsidP="00E66B88">
      <w:pPr>
        <w:rPr>
          <w:rFonts w:ascii="Calibri" w:hAnsi="Calibri"/>
          <w:sz w:val="24"/>
          <w:szCs w:val="24"/>
          <w:u w:val="single"/>
        </w:rPr>
      </w:pPr>
    </w:p>
    <w:p w:rsidR="00766EC1" w:rsidRDefault="00766EC1" w:rsidP="00E66B88">
      <w:pPr>
        <w:rPr>
          <w:rFonts w:ascii="Calibri" w:hAnsi="Calibri"/>
          <w:sz w:val="24"/>
          <w:szCs w:val="24"/>
          <w:u w:val="single"/>
        </w:rPr>
      </w:pPr>
    </w:p>
    <w:p w:rsidR="00766EC1" w:rsidRDefault="00766EC1" w:rsidP="00766EC1">
      <w:pPr>
        <w:rPr>
          <w:rFonts w:ascii="Calibri" w:hAnsi="Calibri"/>
          <w:sz w:val="24"/>
          <w:szCs w:val="24"/>
          <w:u w:val="single"/>
        </w:rPr>
      </w:pPr>
      <w:r>
        <w:rPr>
          <w:rFonts w:ascii="Calibri" w:hAnsi="Calibri"/>
          <w:sz w:val="24"/>
          <w:szCs w:val="24"/>
          <w:u w:val="single"/>
        </w:rPr>
        <w:t>b</w:t>
      </w:r>
      <w:r w:rsidRPr="00C81020">
        <w:rPr>
          <w:rFonts w:ascii="Calibri" w:hAnsi="Calibri"/>
          <w:sz w:val="24"/>
          <w:szCs w:val="24"/>
          <w:u w:val="single"/>
        </w:rPr>
        <w:t>.</w:t>
      </w:r>
      <w:r>
        <w:rPr>
          <w:rFonts w:ascii="Calibri" w:hAnsi="Calibri"/>
          <w:sz w:val="24"/>
          <w:szCs w:val="24"/>
          <w:u w:val="single"/>
        </w:rPr>
        <w:t>2</w:t>
      </w:r>
      <w:r w:rsidRPr="00C81020">
        <w:rPr>
          <w:rFonts w:ascii="Calibri" w:hAnsi="Calibri"/>
          <w:sz w:val="24"/>
          <w:szCs w:val="24"/>
          <w:u w:val="single"/>
        </w:rPr>
        <w:t xml:space="preserve"> – </w:t>
      </w:r>
      <w:r>
        <w:rPr>
          <w:rFonts w:ascii="Calibri" w:hAnsi="Calibri"/>
          <w:sz w:val="24"/>
          <w:szCs w:val="24"/>
          <w:u w:val="single"/>
        </w:rPr>
        <w:t>rekonstrukce ledové plochy</w:t>
      </w:r>
    </w:p>
    <w:p w:rsidR="00E66B88" w:rsidRDefault="00E66B88" w:rsidP="00E66B88">
      <w:pPr>
        <w:rPr>
          <w:rFonts w:ascii="Calibri" w:hAnsi="Calibri"/>
          <w:sz w:val="24"/>
          <w:szCs w:val="24"/>
          <w:u w:val="single"/>
        </w:rPr>
      </w:pPr>
    </w:p>
    <w:p w:rsidR="00E66B88" w:rsidRDefault="00E66B88" w:rsidP="00E66B88">
      <w:pPr>
        <w:rPr>
          <w:rFonts w:ascii="Calibri" w:hAnsi="Calibri"/>
          <w:b/>
          <w:sz w:val="24"/>
          <w:szCs w:val="24"/>
          <w:u w:val="single"/>
        </w:rPr>
      </w:pPr>
      <w:r w:rsidRPr="005B675B">
        <w:rPr>
          <w:rFonts w:ascii="Calibri" w:hAnsi="Calibri"/>
          <w:b/>
          <w:sz w:val="24"/>
          <w:szCs w:val="24"/>
          <w:u w:val="single"/>
        </w:rPr>
        <w:t>bourací a přípravné práce</w:t>
      </w:r>
    </w:p>
    <w:p w:rsidR="00E66B88" w:rsidRPr="00CF1974" w:rsidRDefault="00E66B88" w:rsidP="00E66B88">
      <w:pPr>
        <w:rPr>
          <w:rFonts w:ascii="Calibri" w:hAnsi="Calibri" w:cs="Calibri"/>
          <w:sz w:val="24"/>
          <w:szCs w:val="20"/>
          <w:lang w:eastAsia="cs-CZ"/>
        </w:rPr>
      </w:pPr>
      <w:r w:rsidRPr="00CF1974">
        <w:rPr>
          <w:rFonts w:ascii="Calibri" w:hAnsi="Calibri" w:cs="Calibri"/>
          <w:sz w:val="24"/>
          <w:szCs w:val="20"/>
          <w:lang w:eastAsia="cs-CZ"/>
        </w:rPr>
        <w:t xml:space="preserve">Nejprve bude odstaveno chlazení </w:t>
      </w:r>
      <w:r>
        <w:rPr>
          <w:rFonts w:ascii="Calibri" w:hAnsi="Calibri" w:cs="Calibri"/>
          <w:sz w:val="24"/>
          <w:szCs w:val="20"/>
          <w:lang w:eastAsia="cs-CZ"/>
        </w:rPr>
        <w:t>,</w:t>
      </w:r>
      <w:r w:rsidRPr="00CF1974">
        <w:rPr>
          <w:rFonts w:ascii="Calibri" w:hAnsi="Calibri" w:cs="Calibri"/>
          <w:sz w:val="24"/>
          <w:szCs w:val="20"/>
          <w:lang w:eastAsia="cs-CZ"/>
        </w:rPr>
        <w:t xml:space="preserve"> odsáto NH3</w:t>
      </w:r>
      <w:r>
        <w:rPr>
          <w:rFonts w:ascii="Calibri" w:hAnsi="Calibri" w:cs="Calibri"/>
          <w:sz w:val="24"/>
          <w:szCs w:val="20"/>
          <w:lang w:eastAsia="cs-CZ"/>
        </w:rPr>
        <w:t xml:space="preserve"> </w:t>
      </w:r>
      <w:r w:rsidRPr="00CF1974">
        <w:rPr>
          <w:rFonts w:ascii="Calibri" w:hAnsi="Calibri" w:cs="Calibri"/>
          <w:sz w:val="24"/>
          <w:szCs w:val="20"/>
          <w:lang w:eastAsia="cs-CZ"/>
        </w:rPr>
        <w:t>chladivo</w:t>
      </w:r>
      <w:r>
        <w:rPr>
          <w:rFonts w:ascii="Calibri" w:hAnsi="Calibri" w:cs="Calibri"/>
          <w:sz w:val="24"/>
          <w:szCs w:val="20"/>
          <w:lang w:eastAsia="cs-CZ"/>
        </w:rPr>
        <w:t xml:space="preserve"> a zdemolován přívod chlazení z pivovaru – je popsáno ve strojně technologické části projektu. </w:t>
      </w:r>
      <w:r w:rsidRPr="00CF1974">
        <w:rPr>
          <w:rFonts w:ascii="Calibri" w:hAnsi="Calibri" w:cs="Calibri"/>
          <w:sz w:val="24"/>
          <w:szCs w:val="20"/>
          <w:lang w:eastAsia="cs-CZ"/>
        </w:rPr>
        <w:t xml:space="preserve"> Bude demontován stávající mantinel, hráčské lavice, střídačky a</w:t>
      </w:r>
      <w:r>
        <w:rPr>
          <w:rFonts w:ascii="Calibri" w:hAnsi="Calibri" w:cs="Calibri"/>
          <w:sz w:val="24"/>
          <w:szCs w:val="20"/>
          <w:lang w:eastAsia="cs-CZ"/>
        </w:rPr>
        <w:t xml:space="preserve"> veškeré konstrukce na ochozu za</w:t>
      </w:r>
      <w:r w:rsidRPr="00CF1974">
        <w:rPr>
          <w:rFonts w:ascii="Calibri" w:hAnsi="Calibri" w:cs="Calibri"/>
          <w:sz w:val="24"/>
          <w:szCs w:val="20"/>
          <w:lang w:eastAsia="cs-CZ"/>
        </w:rPr>
        <w:t xml:space="preserve"> ledovou plochou.</w:t>
      </w:r>
    </w:p>
    <w:p w:rsidR="00E66B88" w:rsidRDefault="00E66B88" w:rsidP="00E66B88">
      <w:pPr>
        <w:rPr>
          <w:rFonts w:ascii="Calibri" w:hAnsi="Calibri" w:cs="Calibri"/>
          <w:sz w:val="24"/>
          <w:szCs w:val="20"/>
          <w:lang w:eastAsia="cs-CZ"/>
        </w:rPr>
      </w:pPr>
      <w:r w:rsidRPr="00B65C6C">
        <w:rPr>
          <w:rFonts w:ascii="Calibri" w:hAnsi="Calibri" w:cs="Calibri"/>
          <w:sz w:val="24"/>
          <w:szCs w:val="20"/>
          <w:lang w:eastAsia="cs-CZ"/>
        </w:rPr>
        <w:t xml:space="preserve"> </w:t>
      </w:r>
      <w:r>
        <w:rPr>
          <w:rFonts w:ascii="Calibri" w:hAnsi="Calibri" w:cs="Calibri"/>
          <w:sz w:val="24"/>
          <w:szCs w:val="20"/>
          <w:lang w:eastAsia="cs-CZ"/>
        </w:rPr>
        <w:t>Bude odbourán stávající obrubník pod mantinelem.</w:t>
      </w:r>
    </w:p>
    <w:p w:rsidR="00E66B88" w:rsidRPr="00B65C6C" w:rsidRDefault="00E66B88" w:rsidP="00E66B88">
      <w:pPr>
        <w:rPr>
          <w:rFonts w:ascii="Calibri" w:hAnsi="Calibri" w:cs="Calibri"/>
          <w:sz w:val="24"/>
          <w:szCs w:val="20"/>
          <w:lang w:eastAsia="cs-CZ"/>
        </w:rPr>
      </w:pPr>
      <w:r>
        <w:rPr>
          <w:rFonts w:ascii="Calibri" w:hAnsi="Calibri" w:cs="Calibri"/>
          <w:sz w:val="24"/>
          <w:szCs w:val="20"/>
          <w:lang w:eastAsia="cs-CZ"/>
        </w:rPr>
        <w:t xml:space="preserve">  Dále se odstraní</w:t>
      </w:r>
      <w:r w:rsidRPr="00B65C6C">
        <w:rPr>
          <w:rFonts w:ascii="Calibri" w:hAnsi="Calibri" w:cs="Calibri"/>
          <w:sz w:val="24"/>
          <w:szCs w:val="20"/>
          <w:lang w:eastAsia="cs-CZ"/>
        </w:rPr>
        <w:t xml:space="preserve"> strop technologického rozvodného kanálu</w:t>
      </w:r>
      <w:r>
        <w:rPr>
          <w:rFonts w:ascii="Calibri" w:hAnsi="Calibri" w:cs="Calibri"/>
          <w:sz w:val="24"/>
          <w:szCs w:val="20"/>
          <w:lang w:eastAsia="cs-CZ"/>
        </w:rPr>
        <w:t xml:space="preserve"> z PZD desek.</w:t>
      </w:r>
    </w:p>
    <w:p w:rsidR="00E66B88" w:rsidRPr="00B65C6C" w:rsidRDefault="00E66B88" w:rsidP="00E66B88">
      <w:pPr>
        <w:rPr>
          <w:rFonts w:ascii="Calibri" w:hAnsi="Calibri" w:cs="Calibri"/>
          <w:sz w:val="24"/>
          <w:szCs w:val="20"/>
          <w:lang w:eastAsia="cs-CZ"/>
        </w:rPr>
      </w:pPr>
      <w:r>
        <w:rPr>
          <w:rFonts w:ascii="Calibri" w:hAnsi="Calibri" w:cs="Calibri"/>
          <w:sz w:val="24"/>
          <w:szCs w:val="20"/>
          <w:lang w:eastAsia="cs-CZ"/>
        </w:rPr>
        <w:t xml:space="preserve">Po technickém zhodnocení stavu ledové plochy a IG průzkumu podloží, bude přistoupeno k její částečné demolici a částečnému odtěžení podkladu, zejména v jiho-východním rohu. </w:t>
      </w:r>
      <w:r w:rsidRPr="00B65C6C">
        <w:rPr>
          <w:rFonts w:ascii="Calibri" w:hAnsi="Calibri" w:cs="Calibri"/>
          <w:sz w:val="24"/>
          <w:szCs w:val="20"/>
          <w:lang w:eastAsia="cs-CZ"/>
        </w:rPr>
        <w:t xml:space="preserve">Veškerá suť bude </w:t>
      </w:r>
      <w:r>
        <w:rPr>
          <w:rFonts w:ascii="Calibri" w:hAnsi="Calibri" w:cs="Calibri"/>
          <w:sz w:val="24"/>
          <w:szCs w:val="20"/>
          <w:lang w:eastAsia="cs-CZ"/>
        </w:rPr>
        <w:t>naložena na nákladní automobily a bude odvážena vraty na jižní straně budovy ZS.</w:t>
      </w:r>
    </w:p>
    <w:p w:rsidR="00E66B88" w:rsidRPr="007651A1" w:rsidRDefault="00E66B88" w:rsidP="00E66B88">
      <w:pPr>
        <w:rPr>
          <w:rFonts w:ascii="Calibri" w:hAnsi="Calibri"/>
          <w:sz w:val="24"/>
          <w:szCs w:val="24"/>
        </w:rPr>
      </w:pPr>
    </w:p>
    <w:p w:rsidR="00E66B88" w:rsidRPr="008732B6" w:rsidRDefault="00E66B88" w:rsidP="00E66B88">
      <w:pPr>
        <w:rPr>
          <w:rFonts w:ascii="Calibri" w:hAnsi="Calibri"/>
          <w:b/>
          <w:sz w:val="24"/>
          <w:szCs w:val="24"/>
          <w:u w:val="single"/>
        </w:rPr>
      </w:pPr>
      <w:r w:rsidRPr="008732B6">
        <w:rPr>
          <w:rFonts w:ascii="Calibri" w:hAnsi="Calibri"/>
          <w:b/>
          <w:sz w:val="24"/>
          <w:szCs w:val="24"/>
          <w:u w:val="single"/>
        </w:rPr>
        <w:t>parametry ledové plochy</w:t>
      </w:r>
    </w:p>
    <w:p w:rsidR="00E66B88" w:rsidRDefault="00E66B88" w:rsidP="00E66B88">
      <w:pPr>
        <w:rPr>
          <w:rFonts w:ascii="Calibri" w:hAnsi="Calibri" w:cs="Calibri"/>
          <w:sz w:val="24"/>
          <w:szCs w:val="20"/>
          <w:lang w:eastAsia="cs-CZ"/>
        </w:rPr>
      </w:pPr>
      <w:r w:rsidRPr="00CF1974">
        <w:rPr>
          <w:rFonts w:ascii="Calibri" w:hAnsi="Calibri" w:cs="Calibri"/>
          <w:sz w:val="24"/>
          <w:szCs w:val="20"/>
          <w:lang w:eastAsia="cs-CZ"/>
        </w:rPr>
        <w:t xml:space="preserve">ledová plocha bude provedena na </w:t>
      </w:r>
      <w:r>
        <w:rPr>
          <w:rFonts w:ascii="Calibri" w:hAnsi="Calibri" w:cs="Calibri"/>
          <w:sz w:val="24"/>
          <w:szCs w:val="20"/>
          <w:lang w:eastAsia="cs-CZ"/>
        </w:rPr>
        <w:t>stávající chlazenou desku.</w:t>
      </w:r>
      <w:r w:rsidR="00766EC1">
        <w:rPr>
          <w:rFonts w:ascii="Calibri" w:hAnsi="Calibri" w:cs="Calibri"/>
          <w:sz w:val="24"/>
          <w:szCs w:val="20"/>
          <w:lang w:eastAsia="cs-CZ"/>
        </w:rPr>
        <w:t xml:space="preserve"> </w:t>
      </w:r>
      <w:r>
        <w:rPr>
          <w:rFonts w:ascii="Calibri" w:hAnsi="Calibri" w:cs="Calibri"/>
          <w:sz w:val="24"/>
          <w:szCs w:val="20"/>
          <w:lang w:eastAsia="cs-CZ"/>
        </w:rPr>
        <w:t>Konstrukce ledové plochy musí splňovat následující parametry:</w:t>
      </w:r>
    </w:p>
    <w:p w:rsidR="00766EC1" w:rsidRDefault="00766EC1" w:rsidP="00E66B88">
      <w:pPr>
        <w:rPr>
          <w:rFonts w:ascii="Calibri" w:hAnsi="Calibri" w:cs="Calibri"/>
          <w:sz w:val="24"/>
          <w:szCs w:val="20"/>
          <w:lang w:eastAsia="cs-CZ"/>
        </w:rPr>
      </w:pPr>
    </w:p>
    <w:p w:rsidR="00E66B88" w:rsidRPr="00CF1974" w:rsidRDefault="00E66B88" w:rsidP="00E66B88">
      <w:pPr>
        <w:rPr>
          <w:rFonts w:ascii="Calibri" w:hAnsi="Calibri" w:cs="Calibri"/>
          <w:sz w:val="24"/>
          <w:szCs w:val="20"/>
          <w:lang w:eastAsia="cs-CZ"/>
        </w:rPr>
      </w:pPr>
      <w:r>
        <w:rPr>
          <w:rFonts w:ascii="Calibri" w:hAnsi="Calibri" w:cs="Calibri"/>
          <w:sz w:val="24"/>
          <w:szCs w:val="20"/>
          <w:lang w:eastAsia="cs-CZ"/>
        </w:rPr>
        <w:t>- r</w:t>
      </w:r>
      <w:r w:rsidRPr="00CF1974">
        <w:rPr>
          <w:rFonts w:ascii="Calibri" w:hAnsi="Calibri" w:cs="Calibri"/>
          <w:sz w:val="24"/>
          <w:szCs w:val="20"/>
          <w:lang w:eastAsia="cs-CZ"/>
        </w:rPr>
        <w:t>ovnoměrné stálé zatížení 5 kN/m2</w:t>
      </w:r>
    </w:p>
    <w:p w:rsidR="00E66B88" w:rsidRPr="00CF1974" w:rsidRDefault="00E66B88" w:rsidP="00E66B88">
      <w:pPr>
        <w:rPr>
          <w:rFonts w:ascii="Calibri" w:hAnsi="Calibri" w:cs="Calibri"/>
          <w:sz w:val="24"/>
          <w:szCs w:val="20"/>
          <w:lang w:eastAsia="cs-CZ"/>
        </w:rPr>
      </w:pPr>
      <w:r>
        <w:rPr>
          <w:rFonts w:ascii="Calibri" w:hAnsi="Calibri" w:cs="Calibri"/>
          <w:sz w:val="24"/>
          <w:szCs w:val="20"/>
          <w:lang w:eastAsia="cs-CZ"/>
        </w:rPr>
        <w:t>- n</w:t>
      </w:r>
      <w:r w:rsidRPr="00CF1974">
        <w:rPr>
          <w:rFonts w:ascii="Calibri" w:hAnsi="Calibri" w:cs="Calibri"/>
          <w:sz w:val="24"/>
          <w:szCs w:val="20"/>
          <w:lang w:eastAsia="cs-CZ"/>
        </w:rPr>
        <w:t>ahodilé zatížení jednotlivých kol vozidla 19,5 kN na plochu 25 x 25 cm</w:t>
      </w:r>
    </w:p>
    <w:p w:rsidR="00E66B88" w:rsidRPr="00CF1974" w:rsidRDefault="00E66B88" w:rsidP="00E66B88">
      <w:pPr>
        <w:rPr>
          <w:rFonts w:ascii="Calibri" w:hAnsi="Calibri" w:cs="Calibri"/>
          <w:sz w:val="24"/>
          <w:szCs w:val="20"/>
          <w:lang w:eastAsia="cs-CZ"/>
        </w:rPr>
      </w:pPr>
      <w:r>
        <w:rPr>
          <w:rFonts w:ascii="Calibri" w:hAnsi="Calibri" w:cs="Calibri"/>
          <w:sz w:val="24"/>
          <w:szCs w:val="20"/>
          <w:lang w:eastAsia="cs-CZ"/>
        </w:rPr>
        <w:t>- k</w:t>
      </w:r>
      <w:r w:rsidRPr="00CF1974">
        <w:rPr>
          <w:rFonts w:ascii="Calibri" w:hAnsi="Calibri" w:cs="Calibri"/>
          <w:sz w:val="24"/>
          <w:szCs w:val="20"/>
          <w:lang w:eastAsia="cs-CZ"/>
        </w:rPr>
        <w:t>luzné uložení chlazené desky zachycující vliv tepelné roztažnosti</w:t>
      </w:r>
      <w:r>
        <w:rPr>
          <w:rFonts w:ascii="Calibri" w:hAnsi="Calibri" w:cs="Calibri"/>
          <w:sz w:val="24"/>
          <w:szCs w:val="20"/>
          <w:lang w:eastAsia="cs-CZ"/>
        </w:rPr>
        <w:t xml:space="preserve"> (-15  / +25°C )</w:t>
      </w:r>
    </w:p>
    <w:p w:rsidR="00E66B88" w:rsidRPr="00CF1974" w:rsidRDefault="00E66B88" w:rsidP="00E66B88">
      <w:pPr>
        <w:rPr>
          <w:rFonts w:ascii="Calibri" w:hAnsi="Calibri" w:cs="Calibri"/>
          <w:sz w:val="24"/>
          <w:szCs w:val="20"/>
          <w:lang w:eastAsia="cs-CZ"/>
        </w:rPr>
      </w:pPr>
      <w:r>
        <w:rPr>
          <w:rFonts w:ascii="Calibri" w:hAnsi="Calibri" w:cs="Calibri"/>
          <w:sz w:val="24"/>
          <w:szCs w:val="20"/>
          <w:lang w:eastAsia="cs-CZ"/>
        </w:rPr>
        <w:t>- v</w:t>
      </w:r>
      <w:r w:rsidRPr="00CF1974">
        <w:rPr>
          <w:rFonts w:ascii="Calibri" w:hAnsi="Calibri" w:cs="Calibri"/>
          <w:sz w:val="24"/>
          <w:szCs w:val="20"/>
          <w:lang w:eastAsia="cs-CZ"/>
        </w:rPr>
        <w:t>hodnou šířku a uspořádání dilatačních spár</w:t>
      </w:r>
    </w:p>
    <w:p w:rsidR="00E66B88" w:rsidRPr="00CF1974" w:rsidRDefault="00E66B88" w:rsidP="00E66B88">
      <w:pPr>
        <w:rPr>
          <w:rFonts w:ascii="Calibri" w:hAnsi="Calibri" w:cs="Calibri"/>
          <w:sz w:val="24"/>
          <w:szCs w:val="20"/>
          <w:lang w:eastAsia="cs-CZ"/>
        </w:rPr>
      </w:pPr>
      <w:r>
        <w:rPr>
          <w:rFonts w:ascii="Calibri" w:hAnsi="Calibri" w:cs="Calibri"/>
          <w:sz w:val="24"/>
          <w:szCs w:val="20"/>
          <w:lang w:eastAsia="cs-CZ"/>
        </w:rPr>
        <w:t>- t</w:t>
      </w:r>
      <w:r w:rsidRPr="00CF1974">
        <w:rPr>
          <w:rFonts w:ascii="Calibri" w:hAnsi="Calibri" w:cs="Calibri"/>
          <w:sz w:val="24"/>
          <w:szCs w:val="20"/>
          <w:lang w:eastAsia="cs-CZ"/>
        </w:rPr>
        <w:t>epelně izolační vrstva z nenasákavého materiálu s parotěsnou zábranou</w:t>
      </w:r>
    </w:p>
    <w:p w:rsidR="00E66B88" w:rsidRPr="00CF1974" w:rsidRDefault="00E66B88" w:rsidP="00E66B88">
      <w:pPr>
        <w:rPr>
          <w:rFonts w:ascii="Calibri" w:hAnsi="Calibri" w:cs="Calibri"/>
          <w:sz w:val="24"/>
          <w:szCs w:val="20"/>
          <w:lang w:eastAsia="cs-CZ"/>
        </w:rPr>
      </w:pPr>
      <w:r>
        <w:rPr>
          <w:rFonts w:ascii="Calibri" w:hAnsi="Calibri" w:cs="Calibri"/>
          <w:sz w:val="24"/>
          <w:szCs w:val="20"/>
          <w:lang w:eastAsia="cs-CZ"/>
        </w:rPr>
        <w:t>- k</w:t>
      </w:r>
      <w:r w:rsidRPr="00CF1974">
        <w:rPr>
          <w:rFonts w:ascii="Calibri" w:hAnsi="Calibri" w:cs="Calibri"/>
          <w:sz w:val="24"/>
          <w:szCs w:val="20"/>
          <w:lang w:eastAsia="cs-CZ"/>
        </w:rPr>
        <w:t>valita povrchu chlazené desky pro celoroční využití</w:t>
      </w:r>
    </w:p>
    <w:p w:rsidR="00E66B88" w:rsidRPr="00CF1974" w:rsidRDefault="00E66B88" w:rsidP="00E66B88">
      <w:pPr>
        <w:rPr>
          <w:rFonts w:ascii="Calibri" w:hAnsi="Calibri" w:cs="Calibri"/>
          <w:sz w:val="24"/>
          <w:szCs w:val="20"/>
          <w:lang w:eastAsia="cs-CZ"/>
        </w:rPr>
      </w:pPr>
      <w:r>
        <w:rPr>
          <w:rFonts w:ascii="Calibri" w:hAnsi="Calibri" w:cs="Calibri"/>
          <w:sz w:val="24"/>
          <w:szCs w:val="20"/>
          <w:lang w:eastAsia="cs-CZ"/>
        </w:rPr>
        <w:t xml:space="preserve">- </w:t>
      </w:r>
      <w:r w:rsidRPr="00CF1974">
        <w:rPr>
          <w:rFonts w:ascii="Calibri" w:hAnsi="Calibri" w:cs="Calibri"/>
          <w:sz w:val="24"/>
          <w:szCs w:val="20"/>
          <w:lang w:eastAsia="cs-CZ"/>
        </w:rPr>
        <w:t>provedení a montáž mantinelů na úrovni ledové plochy, umožňující dilataci plochy bez vlivu na ně.</w:t>
      </w:r>
    </w:p>
    <w:p w:rsidR="00E66B88" w:rsidRDefault="00E66B88" w:rsidP="00E66B88">
      <w:pPr>
        <w:rPr>
          <w:rFonts w:ascii="Calibri" w:hAnsi="Calibri" w:cs="Calibri"/>
          <w:sz w:val="24"/>
          <w:szCs w:val="20"/>
          <w:lang w:eastAsia="cs-CZ"/>
        </w:rPr>
      </w:pPr>
      <w:r>
        <w:rPr>
          <w:rFonts w:ascii="Calibri" w:hAnsi="Calibri" w:cs="Calibri"/>
          <w:sz w:val="24"/>
          <w:szCs w:val="20"/>
          <w:lang w:eastAsia="cs-CZ"/>
        </w:rPr>
        <w:t xml:space="preserve">- </w:t>
      </w:r>
      <w:r w:rsidRPr="00CF1974">
        <w:rPr>
          <w:rFonts w:ascii="Calibri" w:hAnsi="Calibri" w:cs="Calibri"/>
          <w:sz w:val="24"/>
          <w:szCs w:val="20"/>
          <w:lang w:eastAsia="cs-CZ"/>
        </w:rPr>
        <w:t xml:space="preserve">nástavba mantinelů </w:t>
      </w:r>
      <w:r>
        <w:rPr>
          <w:rFonts w:ascii="Calibri" w:hAnsi="Calibri" w:cs="Calibri"/>
          <w:sz w:val="24"/>
          <w:szCs w:val="20"/>
          <w:lang w:eastAsia="cs-CZ"/>
        </w:rPr>
        <w:t xml:space="preserve">splňující současné požadavky s </w:t>
      </w:r>
      <w:r w:rsidRPr="00CF1974">
        <w:rPr>
          <w:rFonts w:ascii="Calibri" w:hAnsi="Calibri" w:cs="Calibri"/>
          <w:sz w:val="24"/>
          <w:szCs w:val="20"/>
          <w:lang w:eastAsia="cs-CZ"/>
        </w:rPr>
        <w:t>ochrannými skly po celém obvodu plochy.</w:t>
      </w:r>
    </w:p>
    <w:p w:rsidR="00766EC1" w:rsidRDefault="00766EC1" w:rsidP="00766EC1">
      <w:pPr>
        <w:rPr>
          <w:rFonts w:ascii="Calibri" w:hAnsi="Calibri"/>
          <w:sz w:val="24"/>
          <w:szCs w:val="24"/>
        </w:rPr>
      </w:pPr>
      <w:r>
        <w:rPr>
          <w:rFonts w:ascii="Calibri" w:hAnsi="Calibri"/>
          <w:sz w:val="24"/>
          <w:szCs w:val="24"/>
        </w:rPr>
        <w:t xml:space="preserve">- Nová dispozice ledové plochy splňuje pravidla  IIHF, ČSLH, SZLH a </w:t>
      </w:r>
      <w:r w:rsidRPr="00CF4807">
        <w:rPr>
          <w:rFonts w:ascii="Calibri" w:hAnsi="Calibri"/>
          <w:sz w:val="24"/>
          <w:szCs w:val="24"/>
        </w:rPr>
        <w:t>DIN 18</w:t>
      </w:r>
      <w:r>
        <w:rPr>
          <w:rFonts w:ascii="Calibri" w:hAnsi="Calibri"/>
          <w:sz w:val="24"/>
          <w:szCs w:val="24"/>
        </w:rPr>
        <w:t> </w:t>
      </w:r>
      <w:r w:rsidRPr="00CF4807">
        <w:rPr>
          <w:rFonts w:ascii="Calibri" w:hAnsi="Calibri"/>
          <w:sz w:val="24"/>
          <w:szCs w:val="24"/>
        </w:rPr>
        <w:t>036</w:t>
      </w:r>
      <w:r>
        <w:rPr>
          <w:rFonts w:ascii="Calibri" w:hAnsi="Calibri"/>
          <w:sz w:val="24"/>
          <w:szCs w:val="24"/>
        </w:rPr>
        <w:t>.</w:t>
      </w:r>
    </w:p>
    <w:p w:rsidR="00E66B88" w:rsidRDefault="00E66B88" w:rsidP="00E66B88">
      <w:pPr>
        <w:rPr>
          <w:rFonts w:ascii="Calibri" w:hAnsi="Calibri" w:cs="Calibri"/>
          <w:sz w:val="24"/>
          <w:szCs w:val="20"/>
          <w:lang w:eastAsia="cs-CZ"/>
        </w:rPr>
      </w:pPr>
    </w:p>
    <w:p w:rsidR="00766EC1" w:rsidRPr="00CF4807" w:rsidRDefault="00766EC1" w:rsidP="00766EC1">
      <w:pPr>
        <w:rPr>
          <w:rFonts w:ascii="Calibri" w:hAnsi="Calibri" w:cs="Calibri"/>
          <w:sz w:val="24"/>
          <w:szCs w:val="24"/>
        </w:rPr>
      </w:pPr>
      <w:r w:rsidRPr="00CF4807">
        <w:rPr>
          <w:rFonts w:ascii="Arial" w:hAnsi="Arial" w:cs="Arial"/>
          <w:sz w:val="24"/>
          <w:szCs w:val="24"/>
        </w:rPr>
        <w:t>●</w:t>
      </w:r>
      <w:r w:rsidRPr="00CF4807">
        <w:rPr>
          <w:rFonts w:ascii="Calibri" w:hAnsi="Calibri" w:cs="Calibri"/>
          <w:sz w:val="24"/>
          <w:szCs w:val="24"/>
        </w:rPr>
        <w:t xml:space="preserve"> vnitřní rozměr mezi mantinelem                   5</w:t>
      </w:r>
      <w:r>
        <w:rPr>
          <w:rFonts w:ascii="Calibri" w:hAnsi="Calibri" w:cs="Calibri"/>
          <w:sz w:val="24"/>
          <w:szCs w:val="24"/>
        </w:rPr>
        <w:t>6</w:t>
      </w:r>
      <w:r w:rsidRPr="00CF4807">
        <w:rPr>
          <w:rFonts w:ascii="Calibri" w:hAnsi="Calibri" w:cs="Calibri"/>
          <w:sz w:val="24"/>
          <w:szCs w:val="24"/>
        </w:rPr>
        <w:t xml:space="preserve"> 000 x 2</w:t>
      </w:r>
      <w:r>
        <w:rPr>
          <w:rFonts w:ascii="Calibri" w:hAnsi="Calibri" w:cs="Calibri"/>
          <w:sz w:val="24"/>
          <w:szCs w:val="24"/>
        </w:rPr>
        <w:t>6</w:t>
      </w:r>
      <w:r w:rsidRPr="00CF4807">
        <w:rPr>
          <w:rFonts w:ascii="Calibri" w:hAnsi="Calibri" w:cs="Calibri"/>
          <w:sz w:val="24"/>
          <w:szCs w:val="24"/>
        </w:rPr>
        <w:t xml:space="preserve"> 000 mm</w:t>
      </w:r>
    </w:p>
    <w:p w:rsidR="00766EC1" w:rsidRPr="00CF4807" w:rsidRDefault="00766EC1" w:rsidP="00766EC1">
      <w:pPr>
        <w:rPr>
          <w:rFonts w:ascii="Calibri" w:hAnsi="Calibri" w:cs="Calibri"/>
          <w:sz w:val="24"/>
          <w:szCs w:val="24"/>
        </w:rPr>
      </w:pPr>
      <w:r w:rsidRPr="00CF4807">
        <w:rPr>
          <w:rFonts w:ascii="Arial" w:hAnsi="Arial" w:cs="Arial"/>
          <w:sz w:val="24"/>
          <w:szCs w:val="24"/>
        </w:rPr>
        <w:t>●</w:t>
      </w:r>
      <w:r w:rsidRPr="00CF4807">
        <w:rPr>
          <w:rFonts w:ascii="Calibri" w:hAnsi="Calibri" w:cs="Calibri"/>
          <w:sz w:val="24"/>
          <w:szCs w:val="24"/>
        </w:rPr>
        <w:t xml:space="preserve"> vnější rozměr chlazené desky              </w:t>
      </w:r>
      <w:r>
        <w:rPr>
          <w:rFonts w:ascii="Calibri" w:hAnsi="Calibri" w:cs="Calibri"/>
          <w:sz w:val="24"/>
          <w:szCs w:val="24"/>
        </w:rPr>
        <w:t xml:space="preserve">   </w:t>
      </w:r>
      <w:r w:rsidRPr="00CF4807">
        <w:rPr>
          <w:rFonts w:ascii="Calibri" w:hAnsi="Calibri" w:cs="Calibri"/>
          <w:sz w:val="24"/>
          <w:szCs w:val="24"/>
        </w:rPr>
        <w:t xml:space="preserve">        5</w:t>
      </w:r>
      <w:r>
        <w:rPr>
          <w:rFonts w:ascii="Calibri" w:hAnsi="Calibri" w:cs="Calibri"/>
          <w:sz w:val="24"/>
          <w:szCs w:val="24"/>
        </w:rPr>
        <w:t>6</w:t>
      </w:r>
      <w:r w:rsidRPr="00CF4807">
        <w:rPr>
          <w:rFonts w:ascii="Calibri" w:hAnsi="Calibri" w:cs="Calibri"/>
          <w:sz w:val="24"/>
          <w:szCs w:val="24"/>
        </w:rPr>
        <w:t xml:space="preserve"> 400 x 2</w:t>
      </w:r>
      <w:r>
        <w:rPr>
          <w:rFonts w:ascii="Calibri" w:hAnsi="Calibri" w:cs="Calibri"/>
          <w:sz w:val="24"/>
          <w:szCs w:val="24"/>
        </w:rPr>
        <w:t>6</w:t>
      </w:r>
      <w:r w:rsidRPr="00CF4807">
        <w:rPr>
          <w:rFonts w:ascii="Calibri" w:hAnsi="Calibri" w:cs="Calibri"/>
          <w:sz w:val="24"/>
          <w:szCs w:val="24"/>
        </w:rPr>
        <w:t xml:space="preserve"> 400 mm</w:t>
      </w:r>
    </w:p>
    <w:p w:rsidR="00766EC1" w:rsidRPr="00CF4807" w:rsidRDefault="00766EC1" w:rsidP="00766EC1">
      <w:pPr>
        <w:rPr>
          <w:rFonts w:ascii="Calibri" w:hAnsi="Calibri" w:cs="Calibri"/>
          <w:sz w:val="24"/>
          <w:szCs w:val="24"/>
        </w:rPr>
      </w:pPr>
      <w:r w:rsidRPr="00CF4807">
        <w:rPr>
          <w:rFonts w:ascii="Arial" w:hAnsi="Arial" w:cs="Arial"/>
          <w:sz w:val="24"/>
          <w:szCs w:val="24"/>
        </w:rPr>
        <w:t>●</w:t>
      </w:r>
      <w:r w:rsidRPr="00CF4807">
        <w:rPr>
          <w:rFonts w:ascii="Calibri" w:hAnsi="Calibri" w:cs="Calibri"/>
          <w:sz w:val="24"/>
          <w:szCs w:val="24"/>
        </w:rPr>
        <w:t xml:space="preserve"> rozměr k ochozu  (obrubníku)               </w:t>
      </w:r>
      <w:r>
        <w:rPr>
          <w:rFonts w:ascii="Calibri" w:hAnsi="Calibri" w:cs="Calibri"/>
          <w:sz w:val="24"/>
          <w:szCs w:val="24"/>
        </w:rPr>
        <w:t xml:space="preserve"> </w:t>
      </w:r>
      <w:r w:rsidRPr="00CF4807">
        <w:rPr>
          <w:rFonts w:ascii="Calibri" w:hAnsi="Calibri" w:cs="Calibri"/>
          <w:sz w:val="24"/>
          <w:szCs w:val="24"/>
        </w:rPr>
        <w:t xml:space="preserve"> </w:t>
      </w:r>
      <w:r>
        <w:rPr>
          <w:rFonts w:ascii="Calibri" w:hAnsi="Calibri" w:cs="Calibri"/>
          <w:sz w:val="24"/>
          <w:szCs w:val="24"/>
        </w:rPr>
        <w:t xml:space="preserve"> </w:t>
      </w:r>
      <w:r w:rsidRPr="00CF4807">
        <w:rPr>
          <w:rFonts w:ascii="Calibri" w:hAnsi="Calibri" w:cs="Calibri"/>
          <w:sz w:val="24"/>
          <w:szCs w:val="24"/>
        </w:rPr>
        <w:t xml:space="preserve">      5</w:t>
      </w:r>
      <w:r>
        <w:rPr>
          <w:rFonts w:ascii="Calibri" w:hAnsi="Calibri" w:cs="Calibri"/>
          <w:sz w:val="24"/>
          <w:szCs w:val="24"/>
        </w:rPr>
        <w:t>6</w:t>
      </w:r>
      <w:r w:rsidRPr="00CF4807">
        <w:rPr>
          <w:rFonts w:ascii="Calibri" w:hAnsi="Calibri" w:cs="Calibri"/>
          <w:sz w:val="24"/>
          <w:szCs w:val="24"/>
        </w:rPr>
        <w:t xml:space="preserve"> 460 x 2</w:t>
      </w:r>
      <w:r>
        <w:rPr>
          <w:rFonts w:ascii="Calibri" w:hAnsi="Calibri" w:cs="Calibri"/>
          <w:sz w:val="24"/>
          <w:szCs w:val="24"/>
        </w:rPr>
        <w:t>6</w:t>
      </w:r>
      <w:r w:rsidRPr="00CF4807">
        <w:rPr>
          <w:rFonts w:ascii="Calibri" w:hAnsi="Calibri" w:cs="Calibri"/>
          <w:sz w:val="24"/>
          <w:szCs w:val="24"/>
        </w:rPr>
        <w:t xml:space="preserve"> 460 mm</w:t>
      </w:r>
    </w:p>
    <w:p w:rsidR="00766EC1" w:rsidRPr="00CF4807" w:rsidRDefault="00766EC1" w:rsidP="00766EC1">
      <w:pPr>
        <w:rPr>
          <w:rFonts w:ascii="Calibri" w:hAnsi="Calibri"/>
          <w:sz w:val="24"/>
          <w:szCs w:val="24"/>
        </w:rPr>
      </w:pPr>
      <w:r w:rsidRPr="00CF4807">
        <w:rPr>
          <w:rFonts w:ascii="Arial" w:hAnsi="Arial" w:cs="Arial"/>
          <w:sz w:val="24"/>
          <w:szCs w:val="24"/>
        </w:rPr>
        <w:t>●</w:t>
      </w:r>
      <w:r w:rsidRPr="00CF4807">
        <w:rPr>
          <w:rFonts w:ascii="Calibri" w:hAnsi="Calibri" w:cs="Calibri"/>
          <w:sz w:val="24"/>
          <w:szCs w:val="24"/>
        </w:rPr>
        <w:t xml:space="preserve"> </w:t>
      </w:r>
      <w:r w:rsidRPr="00CF4807">
        <w:rPr>
          <w:rFonts w:ascii="Calibri" w:hAnsi="Calibri"/>
          <w:sz w:val="24"/>
          <w:szCs w:val="24"/>
        </w:rPr>
        <w:t>plocha c</w:t>
      </w:r>
      <w:r>
        <w:rPr>
          <w:rFonts w:ascii="Calibri" w:hAnsi="Calibri"/>
          <w:sz w:val="24"/>
          <w:szCs w:val="24"/>
        </w:rPr>
        <w:t>h</w:t>
      </w:r>
      <w:r w:rsidRPr="00CF4807">
        <w:rPr>
          <w:rFonts w:ascii="Calibri" w:hAnsi="Calibri"/>
          <w:sz w:val="24"/>
          <w:szCs w:val="24"/>
        </w:rPr>
        <w:t xml:space="preserve">lazené desky                            </w:t>
      </w:r>
      <w:r>
        <w:rPr>
          <w:rFonts w:ascii="Calibri" w:hAnsi="Calibri"/>
          <w:sz w:val="24"/>
          <w:szCs w:val="24"/>
        </w:rPr>
        <w:t xml:space="preserve">         1 423,99</w:t>
      </w:r>
      <w:r w:rsidRPr="00CF4807">
        <w:rPr>
          <w:rFonts w:ascii="Calibri" w:hAnsi="Calibri"/>
          <w:sz w:val="24"/>
          <w:szCs w:val="24"/>
        </w:rPr>
        <w:t xml:space="preserve"> m2</w:t>
      </w:r>
    </w:p>
    <w:p w:rsidR="00766EC1" w:rsidRPr="00CF4807" w:rsidRDefault="00766EC1" w:rsidP="00766EC1">
      <w:pPr>
        <w:rPr>
          <w:rFonts w:ascii="Calibri" w:hAnsi="Calibri" w:cs="Calibri"/>
          <w:sz w:val="24"/>
          <w:szCs w:val="24"/>
        </w:rPr>
      </w:pPr>
      <w:r w:rsidRPr="00CF4807">
        <w:rPr>
          <w:rFonts w:ascii="Arial" w:hAnsi="Arial" w:cs="Arial"/>
          <w:sz w:val="24"/>
          <w:szCs w:val="24"/>
        </w:rPr>
        <w:t>●</w:t>
      </w:r>
      <w:r w:rsidRPr="00CF4807">
        <w:rPr>
          <w:rFonts w:ascii="Calibri" w:hAnsi="Calibri" w:cs="Calibri"/>
          <w:sz w:val="24"/>
          <w:szCs w:val="24"/>
        </w:rPr>
        <w:t xml:space="preserve"> rádius v zaoblení                                     </w:t>
      </w:r>
      <w:r>
        <w:rPr>
          <w:rFonts w:ascii="Calibri" w:hAnsi="Calibri" w:cs="Calibri"/>
          <w:sz w:val="24"/>
          <w:szCs w:val="24"/>
        </w:rPr>
        <w:t xml:space="preserve">     </w:t>
      </w:r>
      <w:r w:rsidRPr="00CF4807">
        <w:rPr>
          <w:rFonts w:ascii="Calibri" w:hAnsi="Calibri" w:cs="Calibri"/>
          <w:sz w:val="24"/>
          <w:szCs w:val="24"/>
        </w:rPr>
        <w:t xml:space="preserve">   </w:t>
      </w:r>
      <w:r>
        <w:rPr>
          <w:rFonts w:ascii="Calibri" w:hAnsi="Calibri" w:cs="Calibri"/>
          <w:sz w:val="24"/>
          <w:szCs w:val="24"/>
        </w:rPr>
        <w:t xml:space="preserve"> </w:t>
      </w:r>
      <w:r w:rsidRPr="00CF4807">
        <w:rPr>
          <w:rFonts w:ascii="Calibri" w:hAnsi="Calibri" w:cs="Calibri"/>
          <w:sz w:val="24"/>
          <w:szCs w:val="24"/>
        </w:rPr>
        <w:t xml:space="preserve">  8,5 m (mantinel) / 8,7 m (deska)</w:t>
      </w:r>
    </w:p>
    <w:p w:rsidR="00766EC1" w:rsidRPr="00CF4807" w:rsidRDefault="00766EC1" w:rsidP="00766EC1">
      <w:pPr>
        <w:rPr>
          <w:rFonts w:ascii="Calibri" w:hAnsi="Calibri" w:cs="Calibri"/>
          <w:sz w:val="24"/>
          <w:szCs w:val="24"/>
        </w:rPr>
      </w:pPr>
      <w:r w:rsidRPr="00CF4807">
        <w:rPr>
          <w:rFonts w:ascii="Arial" w:hAnsi="Arial" w:cs="Arial"/>
          <w:sz w:val="24"/>
          <w:szCs w:val="24"/>
        </w:rPr>
        <w:t>●</w:t>
      </w:r>
      <w:r w:rsidRPr="00CF4807">
        <w:rPr>
          <w:rFonts w:ascii="Calibri" w:hAnsi="Calibri" w:cs="Calibri"/>
          <w:sz w:val="24"/>
          <w:szCs w:val="24"/>
        </w:rPr>
        <w:t xml:space="preserve"> obvod chlazené desky                           </w:t>
      </w:r>
      <w:r>
        <w:rPr>
          <w:rFonts w:ascii="Calibri" w:hAnsi="Calibri" w:cs="Calibri"/>
          <w:sz w:val="24"/>
          <w:szCs w:val="24"/>
        </w:rPr>
        <w:t xml:space="preserve">     </w:t>
      </w:r>
      <w:r w:rsidRPr="00CF4807">
        <w:rPr>
          <w:rFonts w:ascii="Calibri" w:hAnsi="Calibri" w:cs="Calibri"/>
          <w:sz w:val="24"/>
          <w:szCs w:val="24"/>
        </w:rPr>
        <w:t xml:space="preserve">      15</w:t>
      </w:r>
      <w:r>
        <w:rPr>
          <w:rFonts w:ascii="Calibri" w:hAnsi="Calibri" w:cs="Calibri"/>
          <w:sz w:val="24"/>
          <w:szCs w:val="24"/>
        </w:rPr>
        <w:t>0</w:t>
      </w:r>
      <w:r w:rsidRPr="00CF4807">
        <w:rPr>
          <w:rFonts w:ascii="Calibri" w:hAnsi="Calibri" w:cs="Calibri"/>
          <w:sz w:val="24"/>
          <w:szCs w:val="24"/>
        </w:rPr>
        <w:t>,66 m</w:t>
      </w:r>
    </w:p>
    <w:p w:rsidR="00766EC1" w:rsidRPr="00CF4807" w:rsidRDefault="00766EC1" w:rsidP="00766EC1">
      <w:pPr>
        <w:rPr>
          <w:rFonts w:ascii="Calibri" w:hAnsi="Calibri"/>
          <w:sz w:val="24"/>
          <w:szCs w:val="24"/>
        </w:rPr>
      </w:pPr>
      <w:r w:rsidRPr="00CF4807">
        <w:rPr>
          <w:rFonts w:ascii="Arial" w:hAnsi="Arial" w:cs="Arial"/>
          <w:sz w:val="24"/>
          <w:szCs w:val="24"/>
        </w:rPr>
        <w:t>●</w:t>
      </w:r>
      <w:r w:rsidRPr="00CF4807">
        <w:rPr>
          <w:rFonts w:ascii="Calibri" w:hAnsi="Calibri" w:cs="Calibri"/>
          <w:sz w:val="24"/>
          <w:szCs w:val="24"/>
        </w:rPr>
        <w:t xml:space="preserve"> náskok na led               </w:t>
      </w:r>
      <w:r w:rsidRPr="00CF4807">
        <w:rPr>
          <w:rFonts w:ascii="Calibri" w:hAnsi="Calibri"/>
          <w:sz w:val="24"/>
          <w:szCs w:val="24"/>
        </w:rPr>
        <w:t xml:space="preserve">                          </w:t>
      </w:r>
      <w:r>
        <w:rPr>
          <w:rFonts w:ascii="Calibri" w:hAnsi="Calibri"/>
          <w:sz w:val="24"/>
          <w:szCs w:val="24"/>
        </w:rPr>
        <w:t xml:space="preserve">      </w:t>
      </w:r>
      <w:r w:rsidRPr="00CF4807">
        <w:rPr>
          <w:rFonts w:ascii="Calibri" w:hAnsi="Calibri"/>
          <w:sz w:val="24"/>
          <w:szCs w:val="24"/>
        </w:rPr>
        <w:t xml:space="preserve">      200 mm</w:t>
      </w:r>
    </w:p>
    <w:p w:rsidR="00766EC1" w:rsidRPr="00CF4807" w:rsidRDefault="00766EC1" w:rsidP="00766EC1">
      <w:pPr>
        <w:rPr>
          <w:rFonts w:ascii="Calibri" w:hAnsi="Calibri" w:cs="Calibri"/>
          <w:sz w:val="24"/>
          <w:szCs w:val="24"/>
        </w:rPr>
      </w:pPr>
      <w:r w:rsidRPr="00CF4807">
        <w:rPr>
          <w:rFonts w:ascii="Arial" w:hAnsi="Arial" w:cs="Arial"/>
          <w:sz w:val="24"/>
          <w:szCs w:val="24"/>
        </w:rPr>
        <w:t>●</w:t>
      </w:r>
      <w:r w:rsidRPr="00CF4807">
        <w:rPr>
          <w:rFonts w:ascii="Calibri" w:hAnsi="Calibri" w:cs="Calibri"/>
          <w:sz w:val="24"/>
          <w:szCs w:val="24"/>
        </w:rPr>
        <w:t xml:space="preserve"> zaledování                                             </w:t>
      </w:r>
      <w:r>
        <w:rPr>
          <w:rFonts w:ascii="Calibri" w:hAnsi="Calibri" w:cs="Calibri"/>
          <w:sz w:val="24"/>
          <w:szCs w:val="24"/>
        </w:rPr>
        <w:t xml:space="preserve">       </w:t>
      </w:r>
      <w:r w:rsidRPr="00CF4807">
        <w:rPr>
          <w:rFonts w:ascii="Calibri" w:hAnsi="Calibri" w:cs="Calibri"/>
          <w:sz w:val="24"/>
          <w:szCs w:val="24"/>
        </w:rPr>
        <w:t xml:space="preserve">      40 ±10 mm</w:t>
      </w:r>
    </w:p>
    <w:p w:rsidR="00766EC1" w:rsidRDefault="00766EC1" w:rsidP="00766EC1">
      <w:pPr>
        <w:rPr>
          <w:rFonts w:ascii="Calibri" w:hAnsi="Calibri" w:cs="Calibri"/>
          <w:sz w:val="24"/>
          <w:szCs w:val="24"/>
        </w:rPr>
      </w:pPr>
      <w:r w:rsidRPr="00CF4807">
        <w:rPr>
          <w:rFonts w:ascii="Arial" w:hAnsi="Arial" w:cs="Arial"/>
          <w:sz w:val="24"/>
          <w:szCs w:val="24"/>
        </w:rPr>
        <w:t>●</w:t>
      </w:r>
      <w:r w:rsidRPr="00CF4807">
        <w:rPr>
          <w:rFonts w:ascii="Calibri" w:hAnsi="Calibri" w:cs="Calibri"/>
          <w:sz w:val="24"/>
          <w:szCs w:val="24"/>
        </w:rPr>
        <w:t xml:space="preserve"> výška madla hrazení od betonu             </w:t>
      </w:r>
      <w:r>
        <w:rPr>
          <w:rFonts w:ascii="Calibri" w:hAnsi="Calibri" w:cs="Calibri"/>
          <w:sz w:val="24"/>
          <w:szCs w:val="24"/>
        </w:rPr>
        <w:t xml:space="preserve">   </w:t>
      </w:r>
      <w:r w:rsidRPr="00CF4807">
        <w:rPr>
          <w:rFonts w:ascii="Calibri" w:hAnsi="Calibri" w:cs="Calibri"/>
          <w:sz w:val="24"/>
          <w:szCs w:val="24"/>
        </w:rPr>
        <w:t xml:space="preserve">     1100 mm</w:t>
      </w:r>
      <w:r>
        <w:rPr>
          <w:rFonts w:ascii="Calibri" w:hAnsi="Calibri" w:cs="Calibri"/>
          <w:sz w:val="24"/>
          <w:szCs w:val="24"/>
        </w:rPr>
        <w:t xml:space="preserve"> *</w:t>
      </w:r>
    </w:p>
    <w:p w:rsidR="00766EC1" w:rsidRDefault="00766EC1" w:rsidP="00766EC1">
      <w:pPr>
        <w:rPr>
          <w:rFonts w:ascii="Calibri" w:hAnsi="Calibri" w:cs="Calibri"/>
          <w:sz w:val="24"/>
          <w:szCs w:val="24"/>
        </w:rPr>
      </w:pPr>
    </w:p>
    <w:p w:rsidR="00766EC1" w:rsidRDefault="00766EC1" w:rsidP="00766EC1">
      <w:pPr>
        <w:rPr>
          <w:rFonts w:ascii="Calibri" w:hAnsi="Calibri" w:cs="Calibri"/>
          <w:sz w:val="24"/>
          <w:szCs w:val="24"/>
        </w:rPr>
      </w:pPr>
      <w:r>
        <w:rPr>
          <w:rFonts w:ascii="Calibri" w:hAnsi="Calibri" w:cs="Calibri"/>
          <w:sz w:val="24"/>
          <w:szCs w:val="24"/>
        </w:rPr>
        <w:t>*  Podrobněji popsáno v části „mantinel“</w:t>
      </w:r>
    </w:p>
    <w:p w:rsidR="00E66B88" w:rsidRPr="008732B6" w:rsidRDefault="00E66B88" w:rsidP="00E66B88">
      <w:pPr>
        <w:rPr>
          <w:rFonts w:ascii="Calibri" w:hAnsi="Calibri"/>
          <w:b/>
          <w:sz w:val="24"/>
          <w:szCs w:val="24"/>
          <w:u w:val="single"/>
        </w:rPr>
      </w:pPr>
      <w:r w:rsidRPr="008732B6">
        <w:rPr>
          <w:rFonts w:ascii="Calibri" w:hAnsi="Calibri"/>
          <w:b/>
          <w:sz w:val="24"/>
          <w:szCs w:val="24"/>
          <w:u w:val="single"/>
        </w:rPr>
        <w:lastRenderedPageBreak/>
        <w:t>skladba ledové plochy a postup provedení</w:t>
      </w:r>
    </w:p>
    <w:p w:rsidR="00E66B88" w:rsidRDefault="00E66B88" w:rsidP="00E66B88">
      <w:pPr>
        <w:rPr>
          <w:rFonts w:ascii="Calibri" w:hAnsi="Calibri"/>
          <w:b/>
          <w:sz w:val="24"/>
          <w:szCs w:val="24"/>
        </w:rPr>
      </w:pPr>
    </w:p>
    <w:tbl>
      <w:tblPr>
        <w:tblW w:w="9938" w:type="dxa"/>
        <w:tblInd w:w="55" w:type="dxa"/>
        <w:tblCellMar>
          <w:left w:w="70" w:type="dxa"/>
          <w:right w:w="70" w:type="dxa"/>
        </w:tblCellMar>
        <w:tblLook w:val="04A0"/>
      </w:tblPr>
      <w:tblGrid>
        <w:gridCol w:w="620"/>
        <w:gridCol w:w="7780"/>
        <w:gridCol w:w="1538"/>
      </w:tblGrid>
      <w:tr w:rsidR="00B258DE" w:rsidRPr="00E542C0" w:rsidTr="00141E16">
        <w:trPr>
          <w:trHeight w:val="435"/>
        </w:trPr>
        <w:tc>
          <w:tcPr>
            <w:tcW w:w="62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58DE" w:rsidRPr="00E542C0" w:rsidRDefault="00B258DE" w:rsidP="00141E16">
            <w:pPr>
              <w:jc w:val="center"/>
              <w:rPr>
                <w:rFonts w:ascii="Calibri" w:hAnsi="Calibri"/>
                <w:b/>
                <w:bCs/>
                <w:color w:val="000000"/>
                <w:sz w:val="24"/>
                <w:szCs w:val="24"/>
                <w:lang w:eastAsia="cs-CZ"/>
              </w:rPr>
            </w:pPr>
            <w:r w:rsidRPr="00E542C0">
              <w:rPr>
                <w:rFonts w:ascii="Calibri" w:hAnsi="Calibri"/>
                <w:b/>
                <w:bCs/>
                <w:color w:val="000000"/>
                <w:sz w:val="24"/>
                <w:szCs w:val="24"/>
                <w:lang w:eastAsia="cs-CZ"/>
              </w:rPr>
              <w:t>Č.</w:t>
            </w:r>
          </w:p>
        </w:tc>
        <w:tc>
          <w:tcPr>
            <w:tcW w:w="7780" w:type="dxa"/>
            <w:tcBorders>
              <w:top w:val="single" w:sz="8" w:space="0" w:color="auto"/>
              <w:left w:val="nil"/>
              <w:bottom w:val="single" w:sz="8" w:space="0" w:color="auto"/>
              <w:right w:val="single" w:sz="8" w:space="0" w:color="auto"/>
            </w:tcBorders>
            <w:shd w:val="clear" w:color="auto" w:fill="auto"/>
            <w:vAlign w:val="center"/>
            <w:hideMark/>
          </w:tcPr>
          <w:p w:rsidR="00B258DE" w:rsidRPr="00E542C0" w:rsidRDefault="00B258DE" w:rsidP="00141E16">
            <w:pPr>
              <w:rPr>
                <w:rFonts w:ascii="Calibri" w:hAnsi="Calibri"/>
                <w:b/>
                <w:bCs/>
                <w:color w:val="000000"/>
                <w:sz w:val="24"/>
                <w:szCs w:val="24"/>
                <w:lang w:eastAsia="cs-CZ"/>
              </w:rPr>
            </w:pPr>
            <w:r w:rsidRPr="00E542C0">
              <w:rPr>
                <w:rFonts w:ascii="Calibri" w:hAnsi="Calibri"/>
                <w:b/>
                <w:bCs/>
                <w:color w:val="000000"/>
                <w:sz w:val="24"/>
                <w:szCs w:val="24"/>
                <w:lang w:eastAsia="cs-CZ"/>
              </w:rPr>
              <w:t>KONSTRUKCE</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58DE" w:rsidRPr="00E542C0" w:rsidRDefault="00B258DE" w:rsidP="00141E16">
            <w:pPr>
              <w:rPr>
                <w:rFonts w:ascii="Calibri" w:hAnsi="Calibri"/>
                <w:b/>
                <w:bCs/>
                <w:color w:val="000000"/>
                <w:sz w:val="24"/>
                <w:szCs w:val="24"/>
                <w:lang w:eastAsia="cs-CZ"/>
              </w:rPr>
            </w:pPr>
            <w:r w:rsidRPr="00E542C0">
              <w:rPr>
                <w:rFonts w:ascii="Calibri" w:hAnsi="Calibri"/>
                <w:b/>
                <w:bCs/>
                <w:color w:val="000000"/>
                <w:sz w:val="24"/>
                <w:szCs w:val="24"/>
                <w:lang w:eastAsia="cs-CZ"/>
              </w:rPr>
              <w:t>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1</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zaledování</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40 ±10 mm</w:t>
            </w:r>
          </w:p>
        </w:tc>
      </w:tr>
      <w:tr w:rsidR="00B258DE" w:rsidRPr="00E542C0" w:rsidTr="00141E16">
        <w:trPr>
          <w:trHeight w:val="73"/>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2</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bílý nátěr</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0,01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3</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xml:space="preserve">nástřik (EMCORIL MC) </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0,01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4</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ŽB deska se systémem chladících trubek - beton C 30/37 - XF3; XF4</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1</w:t>
            </w:r>
            <w:r>
              <w:rPr>
                <w:rFonts w:ascii="Calibri" w:hAnsi="Calibri"/>
                <w:color w:val="000000"/>
                <w:sz w:val="24"/>
                <w:szCs w:val="24"/>
                <w:lang w:eastAsia="cs-CZ"/>
              </w:rPr>
              <w:t xml:space="preserve">4 </w:t>
            </w:r>
            <w:r w:rsidRPr="00E542C0">
              <w:rPr>
                <w:rFonts w:ascii="Calibri" w:hAnsi="Calibri"/>
                <w:color w:val="000000"/>
                <w:sz w:val="24"/>
                <w:szCs w:val="24"/>
                <w:lang w:eastAsia="cs-CZ"/>
              </w:rPr>
              <w:t>0 mm</w:t>
            </w: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 </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xml:space="preserve">    ( w = 0,5 , MC = 320 - 340 kg/m3 , VZ = 4)</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w:t>
            </w: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 </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xml:space="preserve">    + přidaná skelná vlákna FIBRIBET ®  proti mikrotrhlinám - 7 kg/m3 </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w:t>
            </w: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 </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xml:space="preserve"> </w:t>
            </w:r>
            <w:r>
              <w:rPr>
                <w:rFonts w:ascii="Calibri" w:hAnsi="Calibri"/>
                <w:color w:val="000000"/>
                <w:sz w:val="24"/>
                <w:szCs w:val="24"/>
                <w:lang w:eastAsia="cs-CZ"/>
              </w:rPr>
              <w:t xml:space="preserve">  </w:t>
            </w:r>
            <w:r w:rsidRPr="00E542C0">
              <w:rPr>
                <w:rFonts w:ascii="Calibri" w:hAnsi="Calibri"/>
                <w:color w:val="000000"/>
                <w:sz w:val="24"/>
                <w:szCs w:val="24"/>
                <w:lang w:eastAsia="cs-CZ"/>
              </w:rPr>
              <w:t xml:space="preserve"> + </w:t>
            </w:r>
            <w:r>
              <w:rPr>
                <w:rFonts w:ascii="Calibri" w:hAnsi="Calibri"/>
                <w:color w:val="000000"/>
                <w:sz w:val="24"/>
                <w:szCs w:val="24"/>
                <w:lang w:eastAsia="cs-CZ"/>
              </w:rPr>
              <w:t>cementový</w:t>
            </w:r>
            <w:r w:rsidRPr="00E542C0">
              <w:rPr>
                <w:rFonts w:ascii="Calibri" w:hAnsi="Calibri"/>
                <w:color w:val="000000"/>
                <w:sz w:val="24"/>
                <w:szCs w:val="24"/>
                <w:lang w:eastAsia="cs-CZ"/>
              </w:rPr>
              <w:t xml:space="preserve"> vsyp - 3,5 kg/m2 do povrchu betonu</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w:t>
            </w:r>
          </w:p>
        </w:tc>
      </w:tr>
      <w:tr w:rsidR="00B258DE" w:rsidRPr="00E542C0" w:rsidTr="00141E16">
        <w:trPr>
          <w:trHeight w:val="7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Pr>
                <w:rFonts w:ascii="Calibri" w:hAnsi="Calibri"/>
                <w:color w:val="000000"/>
                <w:sz w:val="24"/>
                <w:szCs w:val="24"/>
                <w:lang w:eastAsia="cs-CZ"/>
              </w:rPr>
              <w:t>5</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krycí ochranný beton C 16/20</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40 - 50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Pr>
                <w:rFonts w:ascii="Calibri" w:hAnsi="Calibri"/>
                <w:color w:val="000000"/>
                <w:sz w:val="24"/>
                <w:szCs w:val="24"/>
                <w:lang w:eastAsia="cs-CZ"/>
              </w:rPr>
              <w:t>6</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 xml:space="preserve">1 x folie SIKA TUNEL R 14 </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1,8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Pr>
                <w:rFonts w:ascii="Calibri" w:hAnsi="Calibri"/>
                <w:color w:val="000000"/>
                <w:sz w:val="24"/>
                <w:szCs w:val="24"/>
                <w:lang w:eastAsia="cs-CZ"/>
              </w:rPr>
              <w:t>7</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1 x folie HDPE Junifol</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1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Pr>
                <w:rFonts w:ascii="Calibri" w:hAnsi="Calibri"/>
                <w:color w:val="000000"/>
                <w:sz w:val="24"/>
                <w:szCs w:val="24"/>
                <w:lang w:eastAsia="cs-CZ"/>
              </w:rPr>
              <w:t>8</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geotextilie 300 g/m2</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3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Pr>
                <w:rFonts w:ascii="Calibri" w:hAnsi="Calibri"/>
                <w:color w:val="000000"/>
                <w:sz w:val="24"/>
                <w:szCs w:val="24"/>
                <w:lang w:eastAsia="cs-CZ"/>
              </w:rPr>
              <w:t>9</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extrudovaný polystyren XPS 300, 2 vrstvy 50 mm křížem položené</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100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10</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geotextilie 300 g/m2</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3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11</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1 x folie HDPE Junifol</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1 mm</w:t>
            </w:r>
          </w:p>
        </w:tc>
      </w:tr>
      <w:tr w:rsidR="00B258DE" w:rsidRPr="00E542C0" w:rsidTr="00141E16">
        <w:trPr>
          <w:trHeight w:val="4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12</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ALU bitumenový izolační pás – parozábrana</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4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315"/>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13</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penetrační asfaltový nátěr ALP 2x</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0,02 mm</w:t>
            </w:r>
          </w:p>
        </w:tc>
      </w:tr>
      <w:tr w:rsidR="00B258DE" w:rsidRPr="00E542C0" w:rsidTr="00141E16">
        <w:trPr>
          <w:trHeight w:val="60"/>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p>
        </w:tc>
      </w:tr>
      <w:tr w:rsidR="00B258DE" w:rsidRPr="00E542C0" w:rsidTr="00141E16">
        <w:trPr>
          <w:trHeight w:val="227"/>
        </w:trPr>
        <w:tc>
          <w:tcPr>
            <w:tcW w:w="620" w:type="dxa"/>
            <w:tcBorders>
              <w:top w:val="nil"/>
              <w:left w:val="single" w:sz="8" w:space="0" w:color="auto"/>
              <w:bottom w:val="single" w:sz="4" w:space="0" w:color="auto"/>
              <w:right w:val="single" w:sz="4" w:space="0" w:color="auto"/>
            </w:tcBorders>
            <w:shd w:val="clear" w:color="auto" w:fill="auto"/>
            <w:vAlign w:val="center"/>
            <w:hideMark/>
          </w:tcPr>
          <w:p w:rsidR="00B258DE" w:rsidRPr="00E542C0" w:rsidRDefault="00B258DE" w:rsidP="00141E16">
            <w:pPr>
              <w:jc w:val="center"/>
              <w:rPr>
                <w:rFonts w:ascii="Calibri" w:hAnsi="Calibri"/>
                <w:color w:val="000000"/>
                <w:sz w:val="24"/>
                <w:szCs w:val="24"/>
                <w:lang w:eastAsia="cs-CZ"/>
              </w:rPr>
            </w:pPr>
            <w:r w:rsidRPr="00E542C0">
              <w:rPr>
                <w:rFonts w:ascii="Calibri" w:hAnsi="Calibri"/>
                <w:color w:val="000000"/>
                <w:sz w:val="24"/>
                <w:szCs w:val="24"/>
                <w:lang w:eastAsia="cs-CZ"/>
              </w:rPr>
              <w:t>14</w:t>
            </w:r>
          </w:p>
        </w:tc>
        <w:tc>
          <w:tcPr>
            <w:tcW w:w="7780" w:type="dxa"/>
            <w:tcBorders>
              <w:top w:val="nil"/>
              <w:left w:val="nil"/>
              <w:bottom w:val="single" w:sz="4" w:space="0" w:color="auto"/>
              <w:right w:val="single" w:sz="4"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Pr>
                <w:rFonts w:ascii="Calibri" w:hAnsi="Calibri"/>
                <w:color w:val="000000"/>
                <w:sz w:val="24"/>
                <w:szCs w:val="24"/>
                <w:lang w:eastAsia="cs-CZ"/>
              </w:rPr>
              <w:t>stávající -  vyspravená - chlazená deska a podloží</w:t>
            </w:r>
          </w:p>
        </w:tc>
        <w:tc>
          <w:tcPr>
            <w:tcW w:w="1538" w:type="dxa"/>
            <w:tcBorders>
              <w:top w:val="nil"/>
              <w:left w:val="nil"/>
              <w:bottom w:val="single" w:sz="4" w:space="0" w:color="auto"/>
              <w:right w:val="single" w:sz="8" w:space="0" w:color="auto"/>
            </w:tcBorders>
            <w:shd w:val="clear" w:color="auto" w:fill="auto"/>
            <w:vAlign w:val="center"/>
            <w:hideMark/>
          </w:tcPr>
          <w:p w:rsidR="00B258DE" w:rsidRPr="00E542C0" w:rsidRDefault="00B258DE" w:rsidP="00141E16">
            <w:pPr>
              <w:rPr>
                <w:rFonts w:ascii="Calibri" w:hAnsi="Calibri"/>
                <w:color w:val="000000"/>
                <w:sz w:val="24"/>
                <w:szCs w:val="24"/>
                <w:lang w:eastAsia="cs-CZ"/>
              </w:rPr>
            </w:pPr>
            <w:r w:rsidRPr="00E542C0">
              <w:rPr>
                <w:rFonts w:ascii="Calibri" w:hAnsi="Calibri"/>
                <w:color w:val="000000"/>
                <w:sz w:val="24"/>
                <w:szCs w:val="24"/>
                <w:lang w:eastAsia="cs-CZ"/>
              </w:rPr>
              <w:t>70 - 100 mm</w:t>
            </w:r>
          </w:p>
        </w:tc>
      </w:tr>
    </w:tbl>
    <w:p w:rsidR="00E66B88" w:rsidRPr="00D239A7" w:rsidRDefault="00E66B88" w:rsidP="00E66B88">
      <w:pPr>
        <w:rPr>
          <w:rFonts w:ascii="Calibri" w:hAnsi="Calibri" w:cs="Calibri"/>
          <w:sz w:val="24"/>
          <w:szCs w:val="20"/>
          <w:lang w:eastAsia="cs-CZ"/>
        </w:rPr>
      </w:pPr>
    </w:p>
    <w:p w:rsidR="00E66B88" w:rsidRPr="00E96FFD" w:rsidRDefault="00E66B88" w:rsidP="00E66B88">
      <w:pPr>
        <w:rPr>
          <w:rFonts w:ascii="Calibri" w:hAnsi="Calibri" w:cs="Calibri"/>
          <w:sz w:val="24"/>
          <w:szCs w:val="20"/>
          <w:lang w:eastAsia="cs-CZ"/>
        </w:rPr>
      </w:pPr>
      <w:r w:rsidRPr="00E96FFD">
        <w:rPr>
          <w:rFonts w:ascii="Calibri" w:hAnsi="Calibri" w:cs="Calibri"/>
          <w:sz w:val="24"/>
          <w:szCs w:val="20"/>
          <w:lang w:eastAsia="cs-CZ"/>
        </w:rPr>
        <w:t xml:space="preserve">Ledová plocha bude provedena </w:t>
      </w:r>
      <w:r>
        <w:rPr>
          <w:rFonts w:ascii="Calibri" w:hAnsi="Calibri" w:cs="Calibri"/>
          <w:sz w:val="24"/>
          <w:szCs w:val="20"/>
          <w:lang w:eastAsia="cs-CZ"/>
        </w:rPr>
        <w:t xml:space="preserve">na desku stávající, po provedení lokálních vyrovnání samonivelační stěrkou </w:t>
      </w:r>
      <w:r w:rsidRPr="00E96FFD">
        <w:rPr>
          <w:rFonts w:ascii="Calibri" w:hAnsi="Calibri" w:cs="Calibri"/>
          <w:sz w:val="24"/>
          <w:szCs w:val="20"/>
          <w:lang w:eastAsia="cs-CZ"/>
        </w:rPr>
        <w:t xml:space="preserve">za účelem získání rovného povrch. Následné souvrství je uvedeno výše. </w:t>
      </w:r>
    </w:p>
    <w:p w:rsidR="00E66B88" w:rsidRPr="00E96FFD" w:rsidRDefault="00E66B88" w:rsidP="00E66B88">
      <w:pPr>
        <w:rPr>
          <w:rFonts w:ascii="Calibri" w:hAnsi="Calibri" w:cs="Calibri"/>
          <w:sz w:val="24"/>
          <w:szCs w:val="20"/>
          <w:lang w:eastAsia="cs-CZ"/>
        </w:rPr>
      </w:pPr>
    </w:p>
    <w:p w:rsidR="00E66B88" w:rsidRDefault="00E66B88" w:rsidP="00E66B88">
      <w:pPr>
        <w:rPr>
          <w:rFonts w:ascii="Calibri" w:hAnsi="Calibri" w:cs="Calibri"/>
          <w:sz w:val="24"/>
          <w:szCs w:val="20"/>
          <w:lang w:eastAsia="cs-CZ"/>
        </w:rPr>
      </w:pPr>
      <w:r w:rsidRPr="00E96FFD">
        <w:rPr>
          <w:rFonts w:ascii="Calibri" w:hAnsi="Calibri" w:cs="Calibri"/>
          <w:sz w:val="24"/>
          <w:szCs w:val="20"/>
          <w:lang w:eastAsia="cs-CZ"/>
        </w:rPr>
        <w:t xml:space="preserve">Největší pozornost je třeba věnovat technologii betonáže vlastní chlazené desky, betonované na kluzné vrstvě skladby. </w:t>
      </w:r>
    </w:p>
    <w:p w:rsidR="00E66B88" w:rsidRPr="00E96FFD" w:rsidRDefault="00E66B88" w:rsidP="00E66B88">
      <w:pPr>
        <w:rPr>
          <w:rFonts w:ascii="Calibri" w:hAnsi="Calibri" w:cs="Calibri"/>
          <w:sz w:val="24"/>
          <w:szCs w:val="20"/>
          <w:lang w:eastAsia="cs-CZ"/>
        </w:rPr>
      </w:pPr>
      <w:r w:rsidRPr="00E96FFD">
        <w:rPr>
          <w:rFonts w:ascii="Calibri" w:hAnsi="Calibri" w:cs="Calibri"/>
          <w:sz w:val="24"/>
          <w:szCs w:val="20"/>
          <w:lang w:eastAsia="cs-CZ"/>
        </w:rPr>
        <w:t>Deska je oboustranně vyztužená sítěmi KARI 100/100-8 , jejich rozm</w:t>
      </w:r>
      <w:r>
        <w:rPr>
          <w:rFonts w:ascii="Calibri" w:hAnsi="Calibri" w:cs="Calibri"/>
          <w:sz w:val="24"/>
          <w:szCs w:val="20"/>
          <w:lang w:eastAsia="cs-CZ"/>
        </w:rPr>
        <w:t xml:space="preserve">ístění je patrné z výkresů </w:t>
      </w:r>
      <w:r w:rsidR="00766EC1">
        <w:rPr>
          <w:rFonts w:ascii="Calibri" w:hAnsi="Calibri" w:cs="Calibri"/>
          <w:sz w:val="24"/>
          <w:szCs w:val="20"/>
          <w:lang w:eastAsia="cs-CZ"/>
        </w:rPr>
        <w:t>v části „STATIKA“</w:t>
      </w:r>
      <w:r w:rsidRPr="00E96FFD">
        <w:rPr>
          <w:rFonts w:ascii="Calibri" w:hAnsi="Calibri" w:cs="Calibri"/>
          <w:sz w:val="24"/>
          <w:szCs w:val="20"/>
          <w:lang w:eastAsia="cs-CZ"/>
        </w:rPr>
        <w:t xml:space="preserve">. Spodní sítě jsou uloženy na podkladních profilech R 12 po 1 m, horní sítě jsou položeny na trubkovém registru chlazení. Po obvodu je třeba vložit pro plošnou dilataci XPS tl. 30 mm. </w:t>
      </w:r>
    </w:p>
    <w:p w:rsidR="00E66B88" w:rsidRDefault="00E66B88" w:rsidP="00E66B88">
      <w:pPr>
        <w:rPr>
          <w:rFonts w:ascii="Calibri" w:hAnsi="Calibri" w:cs="Calibri"/>
          <w:sz w:val="24"/>
          <w:szCs w:val="20"/>
          <w:lang w:eastAsia="cs-CZ"/>
        </w:rPr>
      </w:pPr>
    </w:p>
    <w:p w:rsidR="00E66B88" w:rsidRPr="00E96FFD" w:rsidRDefault="00E66B88" w:rsidP="00E66B88">
      <w:pPr>
        <w:rPr>
          <w:rFonts w:ascii="Calibri" w:hAnsi="Calibri" w:cs="Calibri"/>
          <w:sz w:val="24"/>
          <w:szCs w:val="20"/>
          <w:lang w:eastAsia="cs-CZ"/>
        </w:rPr>
      </w:pPr>
      <w:r w:rsidRPr="00E96FFD">
        <w:rPr>
          <w:rFonts w:ascii="Calibri" w:hAnsi="Calibri" w:cs="Calibri"/>
          <w:sz w:val="24"/>
          <w:szCs w:val="20"/>
          <w:lang w:eastAsia="cs-CZ"/>
        </w:rPr>
        <w:t xml:space="preserve">Vlastní betonáž bude probíhat tak, že nejprve bude zabetonována střední prohloubená část a následně bude rovnoměrně betonováno na obě strany, aby doba ukládání směsi nepřekročila 1 hodinu a </w:t>
      </w:r>
      <w:r>
        <w:rPr>
          <w:rFonts w:ascii="Calibri" w:hAnsi="Calibri" w:cs="Calibri"/>
          <w:sz w:val="24"/>
          <w:szCs w:val="20"/>
          <w:lang w:eastAsia="cs-CZ"/>
        </w:rPr>
        <w:t>aby nedošlo již k</w:t>
      </w:r>
      <w:r w:rsidRPr="00E96FFD">
        <w:rPr>
          <w:rFonts w:ascii="Calibri" w:hAnsi="Calibri" w:cs="Calibri"/>
          <w:sz w:val="24"/>
          <w:szCs w:val="20"/>
          <w:lang w:eastAsia="cs-CZ"/>
        </w:rPr>
        <w:t xml:space="preserve"> počátku tvrdnutí betonové směsi. Pro betonáž bude použit beton C 30/37 – xf3, xf4 (W=0,5, MC=320-340 kg/m3, VZ=4).  Betonáž bude probíhat nepřetržitě až do úplného ukončení. </w:t>
      </w:r>
    </w:p>
    <w:p w:rsidR="00E66B88" w:rsidRPr="00E96FFD" w:rsidRDefault="00E66B88" w:rsidP="00E66B88">
      <w:pPr>
        <w:rPr>
          <w:rFonts w:ascii="Calibri" w:hAnsi="Calibri" w:cs="Calibri"/>
          <w:sz w:val="24"/>
          <w:szCs w:val="20"/>
          <w:lang w:eastAsia="cs-CZ"/>
        </w:rPr>
      </w:pPr>
      <w:r w:rsidRPr="00E96FFD">
        <w:rPr>
          <w:rFonts w:ascii="Calibri" w:hAnsi="Calibri" w:cs="Calibri"/>
          <w:sz w:val="24"/>
          <w:szCs w:val="20"/>
          <w:lang w:eastAsia="cs-CZ"/>
        </w:rPr>
        <w:t>Do betonu budou přimíchána polyolefínová vlákna proti vlasovým trhlinám a krystalizační přípravek XYPEX. Horní povrch bude opatřen korundovým vsypem (např. Mapetop S) a ošetřen pečetícím nástřikem (např. Emcoril MC). Ve finále bude deska opatřena bílým nátěrem.</w:t>
      </w:r>
    </w:p>
    <w:p w:rsidR="00E66B88" w:rsidRPr="00E96FFD" w:rsidRDefault="00E66B88" w:rsidP="00E66B88">
      <w:pPr>
        <w:rPr>
          <w:rFonts w:ascii="Calibri" w:hAnsi="Calibri" w:cs="Calibri"/>
          <w:sz w:val="24"/>
          <w:szCs w:val="20"/>
          <w:lang w:eastAsia="cs-CZ"/>
        </w:rPr>
      </w:pPr>
    </w:p>
    <w:p w:rsidR="00E66B88" w:rsidRPr="00E96FFD" w:rsidRDefault="00E66B88" w:rsidP="00E66B88">
      <w:pPr>
        <w:rPr>
          <w:rFonts w:ascii="Calibri" w:hAnsi="Calibri" w:cs="Calibri"/>
          <w:sz w:val="24"/>
          <w:szCs w:val="20"/>
          <w:lang w:eastAsia="cs-CZ"/>
        </w:rPr>
      </w:pPr>
      <w:r w:rsidRPr="00E96FFD">
        <w:rPr>
          <w:rFonts w:ascii="Calibri" w:hAnsi="Calibri" w:cs="Calibri"/>
          <w:sz w:val="24"/>
          <w:szCs w:val="20"/>
          <w:lang w:eastAsia="cs-CZ"/>
        </w:rPr>
        <w:t>Celková tloušťka desky je 1</w:t>
      </w:r>
      <w:r>
        <w:rPr>
          <w:rFonts w:ascii="Calibri" w:hAnsi="Calibri" w:cs="Calibri"/>
          <w:sz w:val="24"/>
          <w:szCs w:val="20"/>
          <w:lang w:eastAsia="cs-CZ"/>
        </w:rPr>
        <w:t>4</w:t>
      </w:r>
      <w:r w:rsidRPr="00E96FFD">
        <w:rPr>
          <w:rFonts w:ascii="Calibri" w:hAnsi="Calibri" w:cs="Calibri"/>
          <w:sz w:val="24"/>
          <w:szCs w:val="20"/>
          <w:lang w:eastAsia="cs-CZ"/>
        </w:rPr>
        <w:t xml:space="preserve">0 mm. Horní rovina musí být v rovinatosti do 5 mm v celkové ploše.  </w:t>
      </w:r>
    </w:p>
    <w:p w:rsidR="00766EC1" w:rsidRDefault="00766EC1" w:rsidP="00E66B88">
      <w:pPr>
        <w:rPr>
          <w:rFonts w:ascii="Calibri" w:hAnsi="Calibri"/>
          <w:b/>
          <w:sz w:val="24"/>
          <w:szCs w:val="24"/>
          <w:u w:val="single"/>
        </w:rPr>
      </w:pPr>
    </w:p>
    <w:p w:rsidR="00766EC1" w:rsidRDefault="00766EC1" w:rsidP="00E66B88">
      <w:pPr>
        <w:rPr>
          <w:rFonts w:ascii="Calibri" w:hAnsi="Calibri"/>
          <w:b/>
          <w:sz w:val="24"/>
          <w:szCs w:val="24"/>
          <w:u w:val="single"/>
        </w:rPr>
      </w:pPr>
    </w:p>
    <w:p w:rsidR="00B258DE" w:rsidRDefault="00B258DE" w:rsidP="00E66B88">
      <w:pPr>
        <w:rPr>
          <w:rFonts w:ascii="Calibri" w:hAnsi="Calibri"/>
          <w:b/>
          <w:sz w:val="24"/>
          <w:szCs w:val="24"/>
          <w:u w:val="single"/>
        </w:rPr>
      </w:pPr>
    </w:p>
    <w:p w:rsidR="00766EC1" w:rsidRDefault="00766EC1" w:rsidP="00E66B88">
      <w:pPr>
        <w:rPr>
          <w:rFonts w:ascii="Calibri" w:hAnsi="Calibri"/>
          <w:b/>
          <w:sz w:val="24"/>
          <w:szCs w:val="24"/>
          <w:u w:val="single"/>
        </w:rPr>
      </w:pPr>
    </w:p>
    <w:p w:rsidR="00766EC1" w:rsidRDefault="00766EC1" w:rsidP="00E66B88">
      <w:pPr>
        <w:rPr>
          <w:rFonts w:ascii="Calibri" w:hAnsi="Calibri"/>
          <w:b/>
          <w:sz w:val="24"/>
          <w:szCs w:val="24"/>
          <w:u w:val="single"/>
        </w:rPr>
      </w:pPr>
    </w:p>
    <w:p w:rsidR="00E66B88" w:rsidRPr="008732B6" w:rsidRDefault="00E66B88" w:rsidP="00E66B88">
      <w:pPr>
        <w:rPr>
          <w:rFonts w:ascii="Calibri" w:hAnsi="Calibri"/>
          <w:b/>
          <w:sz w:val="24"/>
          <w:szCs w:val="24"/>
          <w:u w:val="single"/>
        </w:rPr>
      </w:pPr>
      <w:r w:rsidRPr="008732B6">
        <w:rPr>
          <w:rFonts w:ascii="Calibri" w:hAnsi="Calibri"/>
          <w:b/>
          <w:sz w:val="24"/>
          <w:szCs w:val="24"/>
          <w:u w:val="single"/>
        </w:rPr>
        <w:lastRenderedPageBreak/>
        <w:t>rozvodný kanál</w:t>
      </w:r>
    </w:p>
    <w:p w:rsidR="00E66B88" w:rsidRPr="00E96FFD" w:rsidRDefault="00E66B88" w:rsidP="00E66B88">
      <w:pPr>
        <w:rPr>
          <w:rFonts w:ascii="Calibri" w:hAnsi="Calibri" w:cs="Calibri"/>
          <w:sz w:val="24"/>
          <w:szCs w:val="20"/>
          <w:lang w:eastAsia="cs-CZ"/>
        </w:rPr>
      </w:pPr>
      <w:r>
        <w:rPr>
          <w:rFonts w:ascii="Calibri" w:hAnsi="Calibri" w:cs="Calibri"/>
          <w:sz w:val="24"/>
          <w:szCs w:val="20"/>
          <w:lang w:eastAsia="cs-CZ"/>
        </w:rPr>
        <w:t>Bude provedeno nové zastropení PZD deskami (přesný rozměr bude znám po demontáži stávajících desek, pravděpodobně jsou použity desky PZD 1780 x 590 x 90) a jeho přebetonování spolu s betonáží plochy. Kanál bude před osazením nových rozvodů zevnitř zasanován krystalizačním nátěrem XYPEX, za účelem zmírnění případných průsaků vody. Budou také osazeny dva nové plynotěsné revizní poklopy.</w:t>
      </w:r>
    </w:p>
    <w:p w:rsidR="00E66B88" w:rsidRDefault="00E66B88" w:rsidP="00E66B88">
      <w:pPr>
        <w:rPr>
          <w:rFonts w:ascii="Calibri" w:hAnsi="Calibri"/>
          <w:b/>
          <w:sz w:val="24"/>
          <w:szCs w:val="24"/>
        </w:rPr>
      </w:pPr>
    </w:p>
    <w:p w:rsidR="00E66B88" w:rsidRPr="008732B6" w:rsidRDefault="00E66B88" w:rsidP="00E66B88">
      <w:pPr>
        <w:rPr>
          <w:rFonts w:ascii="Calibri" w:hAnsi="Calibri"/>
          <w:b/>
          <w:sz w:val="24"/>
          <w:szCs w:val="24"/>
          <w:u w:val="single"/>
        </w:rPr>
      </w:pPr>
      <w:r w:rsidRPr="008732B6">
        <w:rPr>
          <w:rFonts w:ascii="Calibri" w:hAnsi="Calibri"/>
          <w:b/>
          <w:sz w:val="24"/>
          <w:szCs w:val="24"/>
          <w:u w:val="single"/>
        </w:rPr>
        <w:t>nájezd pro rolbu</w:t>
      </w:r>
    </w:p>
    <w:p w:rsidR="00E66B88" w:rsidRPr="003D4CEA" w:rsidRDefault="00E66B88" w:rsidP="00E66B88">
      <w:pPr>
        <w:autoSpaceDE w:val="0"/>
        <w:autoSpaceDN w:val="0"/>
        <w:adjustRightInd w:val="0"/>
        <w:rPr>
          <w:rFonts w:ascii="Calibri" w:hAnsi="Calibri" w:cs="Calibri"/>
          <w:sz w:val="24"/>
          <w:szCs w:val="20"/>
          <w:lang w:eastAsia="cs-CZ"/>
        </w:rPr>
      </w:pPr>
      <w:r>
        <w:rPr>
          <w:rFonts w:ascii="Calibri" w:hAnsi="Calibri" w:cs="Calibri"/>
          <w:sz w:val="24"/>
          <w:szCs w:val="20"/>
          <w:lang w:eastAsia="cs-CZ"/>
        </w:rPr>
        <w:t xml:space="preserve">S ohledem na navýšení ledové plochy o 290 mm (250 mm nová chlazená deska + 40 mm zaledování), bude nutno provést nájezdovou rampu pro rolbu dle výkresu D.1.05. Rampa délky cca 4,275 m je ve sklonu 5,2% . Sklon začíná hned za vrátky pro vjezd rolby na led a končí 0,5 m před vraty rolbovny. Bude provedena z železobetonu </w:t>
      </w:r>
      <w:r w:rsidRPr="003D4CEA">
        <w:rPr>
          <w:rFonts w:ascii="Calibri" w:hAnsi="Calibri" w:cs="Calibri"/>
          <w:sz w:val="24"/>
          <w:szCs w:val="20"/>
          <w:lang w:eastAsia="cs-CZ"/>
        </w:rPr>
        <w:t>C 30/37 - XF3, XF4</w:t>
      </w:r>
      <w:r>
        <w:rPr>
          <w:rFonts w:ascii="Calibri" w:hAnsi="Calibri" w:cs="Calibri"/>
          <w:sz w:val="24"/>
          <w:szCs w:val="20"/>
          <w:lang w:eastAsia="cs-CZ"/>
        </w:rPr>
        <w:t>, výztuž 2 x KARI 8-100/100.  Světlá šířka bude 3,5 m , po stranách bude rampa lemována obrubníkem výšky 0,15 nad úroveň rampy. Pod rampou bude vsazen odvodňovací kanálek pro odvod vody např. při odstávce ZS. Finální povrch rampy bude upraven epoxidovým nátěrem se vsypem. Nátěr bude proveden do výšky 0,15 m i na obrubníku a zdi v prostoru vrat.</w:t>
      </w:r>
    </w:p>
    <w:p w:rsidR="00E66B88" w:rsidRPr="003D4CEA" w:rsidRDefault="00E66B88" w:rsidP="00E66B88">
      <w:pPr>
        <w:rPr>
          <w:rFonts w:ascii="Calibri" w:hAnsi="Calibri" w:cs="Calibri"/>
          <w:sz w:val="24"/>
          <w:szCs w:val="20"/>
          <w:lang w:eastAsia="cs-CZ"/>
        </w:rPr>
      </w:pPr>
    </w:p>
    <w:p w:rsidR="00E66B88" w:rsidRPr="00B44CFC" w:rsidRDefault="00E66B88" w:rsidP="00E66B88">
      <w:pPr>
        <w:rPr>
          <w:rFonts w:ascii="Calibri" w:hAnsi="Calibri"/>
          <w:b/>
          <w:sz w:val="24"/>
          <w:szCs w:val="24"/>
          <w:u w:val="single"/>
        </w:rPr>
      </w:pPr>
      <w:r w:rsidRPr="00B44CFC">
        <w:rPr>
          <w:rFonts w:ascii="Calibri" w:hAnsi="Calibri"/>
          <w:b/>
          <w:sz w:val="24"/>
          <w:szCs w:val="24"/>
          <w:u w:val="single"/>
        </w:rPr>
        <w:t>mantinel</w:t>
      </w:r>
    </w:p>
    <w:p w:rsidR="00E66B88" w:rsidRDefault="00E66B88" w:rsidP="00E66B88">
      <w:pPr>
        <w:rPr>
          <w:rFonts w:ascii="Calibri" w:hAnsi="Calibri" w:cs="Calibri"/>
          <w:sz w:val="24"/>
          <w:szCs w:val="20"/>
          <w:lang w:eastAsia="cs-CZ"/>
        </w:rPr>
      </w:pPr>
    </w:p>
    <w:p w:rsidR="00E66B88" w:rsidRPr="004C4648" w:rsidRDefault="00E66B88" w:rsidP="00E66B88">
      <w:pPr>
        <w:rPr>
          <w:rFonts w:ascii="Calibri" w:hAnsi="Calibri" w:cs="Calibri"/>
          <w:sz w:val="24"/>
          <w:szCs w:val="20"/>
          <w:lang w:eastAsia="cs-CZ"/>
        </w:rPr>
      </w:pPr>
      <w:r>
        <w:rPr>
          <w:rFonts w:ascii="Calibri" w:hAnsi="Calibri" w:cs="Calibri"/>
          <w:b/>
          <w:i/>
          <w:sz w:val="24"/>
          <w:szCs w:val="20"/>
          <w:lang w:eastAsia="cs-CZ"/>
        </w:rPr>
        <w:t>m</w:t>
      </w:r>
      <w:r w:rsidRPr="004C4648">
        <w:rPr>
          <w:rFonts w:ascii="Calibri" w:hAnsi="Calibri" w:cs="Calibri"/>
          <w:b/>
          <w:i/>
          <w:sz w:val="24"/>
          <w:szCs w:val="20"/>
          <w:lang w:eastAsia="cs-CZ"/>
        </w:rPr>
        <w:t>antinel</w:t>
      </w:r>
      <w:r w:rsidRPr="004C4648">
        <w:rPr>
          <w:rFonts w:ascii="Calibri" w:hAnsi="Calibri" w:cs="Calibri"/>
          <w:sz w:val="24"/>
          <w:szCs w:val="20"/>
          <w:lang w:eastAsia="cs-CZ"/>
        </w:rPr>
        <w:t xml:space="preserve"> je vytvořen jako skládaná konstrukce z panelů délkového modulu 3 m. Obloukové segmenty jsou děleny v modulu 2,67 m. Výška mantinelu je 1100 mm od povrchu chladící desky. Mantinel je vyroben ze čtyřhranných trubek (jäklů) 40 a 40 x 20 mm. Jednotlivé panely jsou mezi sebou spojeny pomocí šroubů M20. Ocelová konstrukce je opatřena povrchovou ochranou žárovým zinkováním.</w:t>
      </w:r>
    </w:p>
    <w:p w:rsidR="00E66B88" w:rsidRPr="004C4648" w:rsidRDefault="00E66B88" w:rsidP="00E66B88">
      <w:pPr>
        <w:rPr>
          <w:rFonts w:ascii="Calibri" w:hAnsi="Calibri" w:cs="Calibri"/>
          <w:sz w:val="24"/>
          <w:szCs w:val="20"/>
          <w:lang w:eastAsia="cs-CZ"/>
        </w:rPr>
      </w:pPr>
      <w:r w:rsidRPr="004C4648">
        <w:rPr>
          <w:rFonts w:ascii="Calibri" w:hAnsi="Calibri" w:cs="Calibri"/>
          <w:sz w:val="24"/>
          <w:szCs w:val="20"/>
          <w:lang w:eastAsia="cs-CZ"/>
        </w:rPr>
        <w:t>Nosným prvkem hrazení EURO EXTRA je zdvojený obvodový rám, který je k betonové ploše nebo k podezdívce kotven pomocí přít</w:t>
      </w:r>
      <w:r>
        <w:rPr>
          <w:rFonts w:ascii="Calibri" w:hAnsi="Calibri" w:cs="Calibri"/>
          <w:sz w:val="24"/>
          <w:szCs w:val="20"/>
          <w:lang w:eastAsia="cs-CZ"/>
        </w:rPr>
        <w:t>a</w:t>
      </w:r>
      <w:r w:rsidRPr="004C4648">
        <w:rPr>
          <w:rFonts w:ascii="Calibri" w:hAnsi="Calibri" w:cs="Calibri"/>
          <w:sz w:val="24"/>
          <w:szCs w:val="20"/>
          <w:lang w:eastAsia="cs-CZ"/>
        </w:rPr>
        <w:t>žných profilů a šroubů M20. Součástí dodávky jsou kotevní prvky, které jsou instalovány přímo do chladící desky v případě stavby mantinelu na novou plochu, nebo do podezdívky v případě montáže na stávající plochu.</w:t>
      </w:r>
    </w:p>
    <w:p w:rsidR="00E66B88" w:rsidRPr="004C4648" w:rsidRDefault="00E66B88" w:rsidP="00E66B88">
      <w:pPr>
        <w:rPr>
          <w:rFonts w:ascii="Calibri" w:hAnsi="Calibri" w:cs="Calibri"/>
          <w:sz w:val="24"/>
          <w:szCs w:val="20"/>
          <w:lang w:eastAsia="cs-CZ"/>
        </w:rPr>
      </w:pPr>
      <w:r w:rsidRPr="004C4648">
        <w:rPr>
          <w:rFonts w:ascii="Calibri" w:hAnsi="Calibri" w:cs="Calibri"/>
          <w:sz w:val="24"/>
          <w:szCs w:val="20"/>
          <w:lang w:eastAsia="cs-CZ"/>
        </w:rPr>
        <w:t>Výplň jednotlivých dílů je tvořena vysoce pevnými, proti ÚV záření odolnými deskami z polyetylenu bílé barvy s probarvením do hmoty, tloušťky 10 mm. Spojovací materiál je opatřen povrchovou ochranou ZnCr. Hlavy spojovacího materiálu jsou zapuštěny do desek tak, aby nenarušovaly hladký povrch mantinelu.</w:t>
      </w:r>
    </w:p>
    <w:p w:rsidR="00783ADB" w:rsidRDefault="00E66B88" w:rsidP="005D5C9E">
      <w:pPr>
        <w:rPr>
          <w:rFonts w:ascii="Calibri" w:hAnsi="Calibri"/>
          <w:sz w:val="24"/>
          <w:szCs w:val="24"/>
        </w:rPr>
      </w:pPr>
      <w:r w:rsidRPr="004C4648">
        <w:rPr>
          <w:rFonts w:ascii="Calibri" w:hAnsi="Calibri" w:cs="Calibri"/>
          <w:sz w:val="24"/>
          <w:szCs w:val="20"/>
          <w:lang w:eastAsia="cs-CZ"/>
        </w:rPr>
        <w:t>Hrazení je vyrobeno jako demontovatelné. Při odstranění mantinelů není na ploše žádný vyčnívající spojovací materiál. Mezi jednotlivými díly mantinelu nejsou větší mezery než 2 mm.</w:t>
      </w:r>
      <w:r w:rsidR="00766EC1">
        <w:rPr>
          <w:rFonts w:ascii="Calibri" w:hAnsi="Calibri" w:cs="Calibri"/>
          <w:sz w:val="24"/>
          <w:szCs w:val="20"/>
          <w:lang w:eastAsia="cs-CZ"/>
        </w:rPr>
        <w:t xml:space="preserve"> </w:t>
      </w:r>
      <w:r w:rsidR="00783ADB">
        <w:rPr>
          <w:rFonts w:ascii="Calibri" w:hAnsi="Calibri"/>
          <w:sz w:val="24"/>
          <w:szCs w:val="24"/>
        </w:rPr>
        <w:t>Podrobněji je řešeno ve stavební části</w:t>
      </w:r>
    </w:p>
    <w:p w:rsidR="00783ADB" w:rsidRDefault="00783ADB" w:rsidP="005D5C9E">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 xml:space="preserve">c) </w:t>
      </w:r>
      <w:r w:rsidR="00442DFF" w:rsidRPr="00E34DF2">
        <w:rPr>
          <w:rFonts w:ascii="Calibri" w:hAnsi="Calibri"/>
          <w:b/>
          <w:sz w:val="24"/>
          <w:szCs w:val="24"/>
        </w:rPr>
        <w:t>mechanická odolnost a stabilita</w:t>
      </w:r>
    </w:p>
    <w:p w:rsidR="005706E0" w:rsidRPr="00E34DF2" w:rsidRDefault="005706E0" w:rsidP="005706E0">
      <w:pPr>
        <w:rPr>
          <w:rFonts w:ascii="Calibri" w:hAnsi="Calibri"/>
          <w:sz w:val="24"/>
          <w:szCs w:val="24"/>
        </w:rPr>
      </w:pPr>
      <w:r w:rsidRPr="00E34DF2">
        <w:rPr>
          <w:rFonts w:ascii="Calibri" w:hAnsi="Calibri"/>
          <w:sz w:val="24"/>
          <w:szCs w:val="24"/>
        </w:rPr>
        <w:t>Je doložena statickým posouzením. Výpočet MTD mezních stavů prokázal dostatečnou únosnost všech posuzovaných prvků a splňuje postupy následujících norem:</w:t>
      </w:r>
    </w:p>
    <w:p w:rsidR="005706E0" w:rsidRPr="00E34DF2" w:rsidRDefault="005706E0" w:rsidP="005706E0">
      <w:pPr>
        <w:rPr>
          <w:rFonts w:ascii="Calibri" w:hAnsi="Calibri"/>
          <w:sz w:val="24"/>
          <w:szCs w:val="24"/>
        </w:rPr>
      </w:pPr>
    </w:p>
    <w:p w:rsidR="005706E0" w:rsidRPr="00E34DF2" w:rsidRDefault="005706E0" w:rsidP="005706E0">
      <w:pPr>
        <w:rPr>
          <w:rFonts w:ascii="Calibri" w:hAnsi="Calibri"/>
          <w:sz w:val="24"/>
          <w:szCs w:val="24"/>
        </w:rPr>
      </w:pPr>
      <w:r w:rsidRPr="00E34DF2">
        <w:rPr>
          <w:rFonts w:ascii="Calibri" w:hAnsi="Calibri"/>
          <w:sz w:val="24"/>
          <w:szCs w:val="24"/>
        </w:rPr>
        <w:t xml:space="preserve">ČSN EN 1990 -  zásady navrhování konstrukcí. </w:t>
      </w:r>
    </w:p>
    <w:p w:rsidR="005706E0" w:rsidRPr="00E34DF2" w:rsidRDefault="005706E0" w:rsidP="005706E0">
      <w:pPr>
        <w:rPr>
          <w:rFonts w:ascii="Calibri" w:hAnsi="Calibri"/>
          <w:sz w:val="24"/>
          <w:szCs w:val="24"/>
        </w:rPr>
      </w:pPr>
      <w:r w:rsidRPr="00E34DF2">
        <w:rPr>
          <w:rFonts w:ascii="Calibri" w:hAnsi="Calibri"/>
          <w:sz w:val="24"/>
          <w:szCs w:val="24"/>
        </w:rPr>
        <w:t xml:space="preserve">ČSN EN 1995-1-1 Navrhování dřevěných konstrukcí. </w:t>
      </w:r>
    </w:p>
    <w:p w:rsidR="005706E0" w:rsidRPr="00E34DF2" w:rsidRDefault="005706E0" w:rsidP="005706E0">
      <w:pPr>
        <w:rPr>
          <w:rFonts w:ascii="Calibri" w:hAnsi="Calibri"/>
          <w:sz w:val="24"/>
          <w:szCs w:val="24"/>
        </w:rPr>
      </w:pPr>
      <w:r w:rsidRPr="00E34DF2">
        <w:rPr>
          <w:rFonts w:ascii="Calibri" w:hAnsi="Calibri"/>
          <w:sz w:val="24"/>
          <w:szCs w:val="24"/>
        </w:rPr>
        <w:t>ČSN EN 1993-1-1: navrhování ocelových konstrukcí</w:t>
      </w:r>
    </w:p>
    <w:p w:rsidR="005706E0" w:rsidRPr="00E34DF2" w:rsidRDefault="005706E0" w:rsidP="005706E0">
      <w:pPr>
        <w:rPr>
          <w:rFonts w:ascii="Calibri" w:hAnsi="Calibri"/>
          <w:sz w:val="24"/>
          <w:szCs w:val="24"/>
        </w:rPr>
      </w:pPr>
      <w:r w:rsidRPr="00E34DF2">
        <w:rPr>
          <w:rFonts w:ascii="Calibri" w:hAnsi="Calibri"/>
          <w:sz w:val="24"/>
          <w:szCs w:val="24"/>
        </w:rPr>
        <w:t>ČSN EN 1992-1-1 - dimenzování prvků ze železobetonu</w:t>
      </w:r>
    </w:p>
    <w:p w:rsidR="005706E0" w:rsidRPr="00E34DF2" w:rsidRDefault="005706E0" w:rsidP="005706E0">
      <w:pPr>
        <w:rPr>
          <w:rFonts w:ascii="Calibri" w:hAnsi="Calibri"/>
          <w:sz w:val="24"/>
          <w:szCs w:val="24"/>
        </w:rPr>
      </w:pPr>
      <w:r w:rsidRPr="00E34DF2">
        <w:rPr>
          <w:rFonts w:ascii="Calibri" w:hAnsi="Calibri"/>
          <w:sz w:val="24"/>
          <w:szCs w:val="24"/>
        </w:rPr>
        <w:t>ČSN EN 13670  - provádění betonových konstrukcí</w:t>
      </w:r>
    </w:p>
    <w:p w:rsidR="005706E0" w:rsidRPr="00E34DF2" w:rsidRDefault="005706E0" w:rsidP="005706E0">
      <w:pPr>
        <w:rPr>
          <w:rFonts w:ascii="Calibri" w:hAnsi="Calibri"/>
          <w:sz w:val="24"/>
          <w:szCs w:val="24"/>
        </w:rPr>
      </w:pPr>
      <w:r w:rsidRPr="00E34DF2">
        <w:rPr>
          <w:rFonts w:ascii="Calibri" w:hAnsi="Calibri"/>
          <w:sz w:val="24"/>
          <w:szCs w:val="24"/>
        </w:rPr>
        <w:t>ČSN EN 1997  - navrhování geotechnických konstrukcí</w:t>
      </w:r>
    </w:p>
    <w:p w:rsidR="005706E0" w:rsidRPr="00E34DF2" w:rsidRDefault="005706E0" w:rsidP="005706E0">
      <w:pPr>
        <w:rPr>
          <w:rFonts w:ascii="Calibri" w:hAnsi="Calibri"/>
          <w:sz w:val="24"/>
          <w:szCs w:val="24"/>
        </w:rPr>
      </w:pPr>
    </w:p>
    <w:p w:rsidR="005706E0" w:rsidRPr="00E34DF2" w:rsidRDefault="005706E0" w:rsidP="005706E0">
      <w:pPr>
        <w:rPr>
          <w:rFonts w:ascii="Calibri" w:hAnsi="Calibri"/>
          <w:sz w:val="24"/>
          <w:szCs w:val="24"/>
        </w:rPr>
      </w:pPr>
      <w:r w:rsidRPr="00E34DF2">
        <w:rPr>
          <w:rFonts w:ascii="Calibri" w:hAnsi="Calibri"/>
          <w:sz w:val="24"/>
          <w:szCs w:val="24"/>
        </w:rPr>
        <w:t xml:space="preserve">Zatížení je stanoveno dle </w:t>
      </w:r>
    </w:p>
    <w:p w:rsidR="005706E0" w:rsidRPr="00E34DF2" w:rsidRDefault="005706E0" w:rsidP="005706E0">
      <w:pPr>
        <w:rPr>
          <w:rFonts w:ascii="Calibri" w:hAnsi="Calibri"/>
          <w:sz w:val="24"/>
          <w:szCs w:val="24"/>
        </w:rPr>
      </w:pPr>
      <w:r w:rsidRPr="00E34DF2">
        <w:rPr>
          <w:rFonts w:ascii="Calibri" w:hAnsi="Calibri"/>
          <w:sz w:val="24"/>
          <w:szCs w:val="24"/>
        </w:rPr>
        <w:t>ČSN  EN 1991–1–1  (Zásady navrhování a zatížení konstrukcí – Zatížení konstrukcí)</w:t>
      </w:r>
    </w:p>
    <w:p w:rsidR="005706E0" w:rsidRPr="00E34DF2" w:rsidRDefault="005706E0" w:rsidP="005706E0">
      <w:pPr>
        <w:rPr>
          <w:rFonts w:ascii="Calibri" w:hAnsi="Calibri"/>
          <w:sz w:val="24"/>
          <w:szCs w:val="24"/>
        </w:rPr>
      </w:pPr>
      <w:r w:rsidRPr="00E34DF2">
        <w:rPr>
          <w:rFonts w:ascii="Calibri" w:hAnsi="Calibri"/>
          <w:sz w:val="24"/>
          <w:szCs w:val="24"/>
        </w:rPr>
        <w:t>ČSN  EN 1991–1–3 (Zásady navrhování a zatížení konstrukcí – Zatížení sněhem)</w:t>
      </w:r>
    </w:p>
    <w:p w:rsidR="005706E0" w:rsidRDefault="005706E0" w:rsidP="005706E0">
      <w:pPr>
        <w:rPr>
          <w:rFonts w:ascii="Calibri" w:hAnsi="Calibri"/>
          <w:sz w:val="24"/>
          <w:szCs w:val="24"/>
        </w:rPr>
      </w:pPr>
      <w:r w:rsidRPr="00E34DF2">
        <w:rPr>
          <w:rFonts w:ascii="Calibri" w:hAnsi="Calibri"/>
          <w:sz w:val="24"/>
          <w:szCs w:val="24"/>
        </w:rPr>
        <w:t>ČSN EN 1991–1–4 (Zásady navrhování a zatížení konstrukcí – Zatížení větrem)</w:t>
      </w:r>
    </w:p>
    <w:p w:rsidR="00A13EA9" w:rsidRDefault="00A13EA9" w:rsidP="005706E0">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lastRenderedPageBreak/>
        <w:t>B.2.7 Základní charakteristika technických a technologických zařízení</w:t>
      </w:r>
    </w:p>
    <w:p w:rsidR="00B5037B" w:rsidRPr="00E34DF2" w:rsidRDefault="00B5037B" w:rsidP="000C13E2">
      <w:pPr>
        <w:rPr>
          <w:rFonts w:ascii="Calibri" w:hAnsi="Calibri"/>
          <w:b/>
          <w:sz w:val="24"/>
          <w:szCs w:val="24"/>
        </w:rPr>
      </w:pPr>
    </w:p>
    <w:p w:rsidR="000C13E2" w:rsidRPr="00E34DF2" w:rsidRDefault="00442DFF" w:rsidP="000C13E2">
      <w:pPr>
        <w:rPr>
          <w:rFonts w:ascii="Calibri" w:hAnsi="Calibri"/>
          <w:b/>
          <w:sz w:val="24"/>
          <w:szCs w:val="24"/>
        </w:rPr>
      </w:pPr>
      <w:r w:rsidRPr="00E34DF2">
        <w:rPr>
          <w:rFonts w:ascii="Calibri" w:hAnsi="Calibri"/>
          <w:b/>
          <w:sz w:val="24"/>
          <w:szCs w:val="24"/>
        </w:rPr>
        <w:t>a) technické řešení</w:t>
      </w:r>
    </w:p>
    <w:p w:rsidR="00F33088" w:rsidRDefault="00783ADB" w:rsidP="00F33088">
      <w:pPr>
        <w:rPr>
          <w:rFonts w:ascii="Calibri" w:hAnsi="Calibri"/>
          <w:sz w:val="24"/>
          <w:szCs w:val="24"/>
        </w:rPr>
      </w:pPr>
      <w:r>
        <w:rPr>
          <w:rFonts w:ascii="Calibri" w:hAnsi="Calibri"/>
          <w:sz w:val="24"/>
          <w:szCs w:val="24"/>
        </w:rPr>
        <w:t xml:space="preserve">nově instalované zařízení strojního chlazení je </w:t>
      </w:r>
      <w:r w:rsidR="00766EC1">
        <w:rPr>
          <w:rFonts w:ascii="Calibri" w:hAnsi="Calibri"/>
          <w:sz w:val="24"/>
          <w:szCs w:val="24"/>
        </w:rPr>
        <w:t>podobně popsáno</w:t>
      </w:r>
      <w:r>
        <w:rPr>
          <w:rFonts w:ascii="Calibri" w:hAnsi="Calibri"/>
          <w:sz w:val="24"/>
          <w:szCs w:val="24"/>
        </w:rPr>
        <w:t xml:space="preserve"> v části PD „strojní chlazení“</w:t>
      </w:r>
    </w:p>
    <w:p w:rsidR="00B5037B" w:rsidRPr="00E34DF2" w:rsidRDefault="00B5037B" w:rsidP="000C13E2">
      <w:pPr>
        <w:rPr>
          <w:rFonts w:ascii="Calibri" w:hAnsi="Calibri"/>
          <w:sz w:val="24"/>
          <w:szCs w:val="24"/>
        </w:rPr>
      </w:pPr>
    </w:p>
    <w:p w:rsidR="003C3FF9" w:rsidRPr="00E34DF2" w:rsidRDefault="000C13E2" w:rsidP="003C3FF9">
      <w:pPr>
        <w:rPr>
          <w:rFonts w:ascii="Calibri" w:hAnsi="Calibri"/>
          <w:b/>
          <w:sz w:val="24"/>
          <w:szCs w:val="24"/>
        </w:rPr>
      </w:pPr>
      <w:r w:rsidRPr="00E34DF2">
        <w:rPr>
          <w:rFonts w:ascii="Calibri" w:hAnsi="Calibri"/>
          <w:b/>
          <w:sz w:val="24"/>
          <w:szCs w:val="24"/>
        </w:rPr>
        <w:t>b) výčet technic</w:t>
      </w:r>
      <w:r w:rsidR="00442DFF" w:rsidRPr="00E34DF2">
        <w:rPr>
          <w:rFonts w:ascii="Calibri" w:hAnsi="Calibri"/>
          <w:b/>
          <w:sz w:val="24"/>
          <w:szCs w:val="24"/>
        </w:rPr>
        <w:t>kých a technologických zařízení</w:t>
      </w:r>
    </w:p>
    <w:p w:rsidR="009C5E1B" w:rsidRPr="00E34DF2" w:rsidRDefault="00783ADB" w:rsidP="009C5E1B">
      <w:pPr>
        <w:rPr>
          <w:rFonts w:ascii="Calibri" w:hAnsi="Calibri"/>
          <w:sz w:val="24"/>
          <w:szCs w:val="24"/>
        </w:rPr>
      </w:pPr>
      <w:r>
        <w:rPr>
          <w:rFonts w:ascii="Calibri" w:hAnsi="Calibri"/>
          <w:sz w:val="24"/>
          <w:szCs w:val="24"/>
        </w:rPr>
        <w:t>viz výše</w:t>
      </w:r>
    </w:p>
    <w:p w:rsidR="00F33088" w:rsidRPr="00E34DF2" w:rsidRDefault="00F33088"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t>B.2.8 Požárně bezpečnostní řešení</w:t>
      </w:r>
    </w:p>
    <w:p w:rsidR="000C13E2" w:rsidRPr="00E34DF2" w:rsidRDefault="000C13E2" w:rsidP="000C13E2">
      <w:pPr>
        <w:rPr>
          <w:rFonts w:ascii="Calibri" w:hAnsi="Calibri"/>
          <w:b/>
          <w:sz w:val="24"/>
          <w:szCs w:val="24"/>
        </w:rPr>
      </w:pPr>
      <w:r w:rsidRPr="00E34DF2">
        <w:rPr>
          <w:rFonts w:ascii="Calibri" w:hAnsi="Calibri"/>
          <w:b/>
          <w:sz w:val="24"/>
          <w:szCs w:val="24"/>
        </w:rPr>
        <w:t xml:space="preserve">a) rozdělení stavby a objektů do </w:t>
      </w:r>
      <w:r w:rsidR="00B5037B" w:rsidRPr="00E34DF2">
        <w:rPr>
          <w:rFonts w:ascii="Calibri" w:hAnsi="Calibri"/>
          <w:b/>
          <w:sz w:val="24"/>
          <w:szCs w:val="24"/>
        </w:rPr>
        <w:t>požárních úseků</w:t>
      </w:r>
    </w:p>
    <w:p w:rsidR="00B5037B" w:rsidRPr="00E34DF2" w:rsidRDefault="00B5037B" w:rsidP="000C13E2">
      <w:pPr>
        <w:rPr>
          <w:rFonts w:ascii="Calibri" w:hAnsi="Calibri"/>
          <w:sz w:val="24"/>
          <w:szCs w:val="24"/>
        </w:rPr>
      </w:pPr>
      <w:r w:rsidRPr="00E34DF2">
        <w:rPr>
          <w:rFonts w:ascii="Calibri" w:hAnsi="Calibri"/>
          <w:sz w:val="24"/>
          <w:szCs w:val="24"/>
        </w:rPr>
        <w:t>viz část „požárně bezpečnostní řešení“</w:t>
      </w:r>
    </w:p>
    <w:p w:rsidR="00B5037B" w:rsidRPr="00E34DF2" w:rsidRDefault="00B5037B"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b) výpočet požárního rizika a stano</w:t>
      </w:r>
      <w:r w:rsidR="00B5037B" w:rsidRPr="00E34DF2">
        <w:rPr>
          <w:rFonts w:ascii="Calibri" w:hAnsi="Calibri"/>
          <w:b/>
          <w:sz w:val="24"/>
          <w:szCs w:val="24"/>
        </w:rPr>
        <w:t>vení stupně požární bezpečnosti</w:t>
      </w:r>
    </w:p>
    <w:p w:rsidR="00B5037B" w:rsidRPr="00E34DF2" w:rsidRDefault="00B5037B" w:rsidP="00B5037B">
      <w:pPr>
        <w:rPr>
          <w:rFonts w:ascii="Calibri" w:hAnsi="Calibri"/>
          <w:sz w:val="24"/>
          <w:szCs w:val="24"/>
        </w:rPr>
      </w:pPr>
      <w:r w:rsidRPr="00E34DF2">
        <w:rPr>
          <w:rFonts w:ascii="Calibri" w:hAnsi="Calibri"/>
          <w:sz w:val="24"/>
          <w:szCs w:val="24"/>
        </w:rPr>
        <w:t>viz část „požárně bezpečnostní řešení“</w:t>
      </w:r>
    </w:p>
    <w:p w:rsidR="00B5037B" w:rsidRPr="00E34DF2" w:rsidRDefault="00B5037B"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c) zhodnocení navržených stavebních konstrukcí a stavebních výrobků včetně</w:t>
      </w:r>
      <w:r w:rsidR="00B5037B" w:rsidRPr="00E34DF2">
        <w:rPr>
          <w:rFonts w:ascii="Calibri" w:hAnsi="Calibri"/>
          <w:b/>
          <w:sz w:val="24"/>
          <w:szCs w:val="24"/>
        </w:rPr>
        <w:t xml:space="preserve"> </w:t>
      </w:r>
      <w:r w:rsidRPr="00E34DF2">
        <w:rPr>
          <w:rFonts w:ascii="Calibri" w:hAnsi="Calibri"/>
          <w:b/>
          <w:sz w:val="24"/>
          <w:szCs w:val="24"/>
        </w:rPr>
        <w:t xml:space="preserve">požadavků na zvýšení požární </w:t>
      </w:r>
      <w:r w:rsidR="00B5037B" w:rsidRPr="00E34DF2">
        <w:rPr>
          <w:rFonts w:ascii="Calibri" w:hAnsi="Calibri"/>
          <w:b/>
          <w:sz w:val="24"/>
          <w:szCs w:val="24"/>
        </w:rPr>
        <w:t>odolnosti stavebních konstrukcí</w:t>
      </w:r>
    </w:p>
    <w:p w:rsidR="00B5037B" w:rsidRDefault="00B5037B" w:rsidP="00B5037B">
      <w:pPr>
        <w:rPr>
          <w:rFonts w:ascii="Calibri" w:hAnsi="Calibri"/>
          <w:sz w:val="24"/>
          <w:szCs w:val="24"/>
        </w:rPr>
      </w:pPr>
      <w:r w:rsidRPr="00E34DF2">
        <w:rPr>
          <w:rFonts w:ascii="Calibri" w:hAnsi="Calibri"/>
          <w:sz w:val="24"/>
          <w:szCs w:val="24"/>
        </w:rPr>
        <w:t>viz část „požárně bezpečnostní řešení“</w:t>
      </w:r>
    </w:p>
    <w:p w:rsidR="00F33088" w:rsidRPr="00E34DF2" w:rsidRDefault="00F33088" w:rsidP="00B5037B">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d) zhodnocení evakuace osob včetně</w:t>
      </w:r>
      <w:r w:rsidR="00B5037B" w:rsidRPr="00E34DF2">
        <w:rPr>
          <w:rFonts w:ascii="Calibri" w:hAnsi="Calibri"/>
          <w:b/>
          <w:sz w:val="24"/>
          <w:szCs w:val="24"/>
        </w:rPr>
        <w:t xml:space="preserve"> vyhodnocení únikových cest</w:t>
      </w:r>
    </w:p>
    <w:p w:rsidR="00B5037B" w:rsidRDefault="00B5037B" w:rsidP="00B5037B">
      <w:pPr>
        <w:rPr>
          <w:rFonts w:ascii="Calibri" w:hAnsi="Calibri"/>
          <w:sz w:val="24"/>
          <w:szCs w:val="24"/>
        </w:rPr>
      </w:pPr>
      <w:r w:rsidRPr="00E34DF2">
        <w:rPr>
          <w:rFonts w:ascii="Calibri" w:hAnsi="Calibri"/>
          <w:sz w:val="24"/>
          <w:szCs w:val="24"/>
        </w:rPr>
        <w:t>viz část „požárně bezpečnostní řešení“</w:t>
      </w:r>
    </w:p>
    <w:p w:rsidR="00846478" w:rsidRPr="00E34DF2" w:rsidRDefault="00846478" w:rsidP="00B5037B">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e) zhodnocení odstupových vzdáleností a vymezen</w:t>
      </w:r>
      <w:r w:rsidR="00B5037B" w:rsidRPr="00E34DF2">
        <w:rPr>
          <w:rFonts w:ascii="Calibri" w:hAnsi="Calibri"/>
          <w:b/>
          <w:sz w:val="24"/>
          <w:szCs w:val="24"/>
        </w:rPr>
        <w:t>í požárně nebezpečného prostoru</w:t>
      </w:r>
    </w:p>
    <w:p w:rsidR="00B5037B" w:rsidRPr="00E34DF2" w:rsidRDefault="00B5037B" w:rsidP="00B5037B">
      <w:pPr>
        <w:rPr>
          <w:rFonts w:ascii="Calibri" w:hAnsi="Calibri"/>
          <w:sz w:val="24"/>
          <w:szCs w:val="24"/>
        </w:rPr>
      </w:pPr>
      <w:r w:rsidRPr="00E34DF2">
        <w:rPr>
          <w:rFonts w:ascii="Calibri" w:hAnsi="Calibri"/>
          <w:sz w:val="24"/>
          <w:szCs w:val="24"/>
        </w:rPr>
        <w:t>viz část „požárně bezpečnostní řešení“</w:t>
      </w:r>
    </w:p>
    <w:p w:rsidR="00B5037B" w:rsidRPr="00E34DF2" w:rsidRDefault="00B5037B"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f) zajištění potřebného množství požární vody, popřípadě jiného hasiva, včetně</w:t>
      </w:r>
      <w:r w:rsidR="00B5037B" w:rsidRPr="00E34DF2">
        <w:rPr>
          <w:rFonts w:ascii="Calibri" w:hAnsi="Calibri"/>
          <w:b/>
          <w:sz w:val="24"/>
          <w:szCs w:val="24"/>
        </w:rPr>
        <w:t xml:space="preserve"> </w:t>
      </w:r>
      <w:r w:rsidRPr="00E34DF2">
        <w:rPr>
          <w:rFonts w:ascii="Calibri" w:hAnsi="Calibri"/>
          <w:b/>
          <w:sz w:val="24"/>
          <w:szCs w:val="24"/>
        </w:rPr>
        <w:t>rozmístění vnit</w:t>
      </w:r>
      <w:r w:rsidR="00B5037B" w:rsidRPr="00E34DF2">
        <w:rPr>
          <w:rFonts w:ascii="Calibri" w:hAnsi="Calibri"/>
          <w:b/>
          <w:sz w:val="24"/>
          <w:szCs w:val="24"/>
        </w:rPr>
        <w:t>řních a vnějších odběrných míst</w:t>
      </w:r>
    </w:p>
    <w:p w:rsidR="00B5037B" w:rsidRPr="00E34DF2" w:rsidRDefault="00B5037B" w:rsidP="00B5037B">
      <w:pPr>
        <w:rPr>
          <w:rFonts w:ascii="Calibri" w:hAnsi="Calibri"/>
          <w:sz w:val="24"/>
          <w:szCs w:val="24"/>
        </w:rPr>
      </w:pPr>
      <w:r w:rsidRPr="00E34DF2">
        <w:rPr>
          <w:rFonts w:ascii="Calibri" w:hAnsi="Calibri"/>
          <w:sz w:val="24"/>
          <w:szCs w:val="24"/>
        </w:rPr>
        <w:t>viz část „požárně bezpečnostní řešení“</w:t>
      </w:r>
    </w:p>
    <w:p w:rsidR="00CB09F2" w:rsidRPr="00E34DF2" w:rsidRDefault="00CB09F2" w:rsidP="00B5037B">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g) zhodnocení možnosti provedení požárního zásahu (přístupové komunikace,</w:t>
      </w:r>
    </w:p>
    <w:p w:rsidR="000C13E2" w:rsidRPr="00E34DF2" w:rsidRDefault="005A05AF" w:rsidP="000C13E2">
      <w:pPr>
        <w:rPr>
          <w:rFonts w:ascii="Calibri" w:hAnsi="Calibri"/>
          <w:b/>
          <w:sz w:val="24"/>
          <w:szCs w:val="24"/>
        </w:rPr>
      </w:pPr>
      <w:r w:rsidRPr="00E34DF2">
        <w:rPr>
          <w:rFonts w:ascii="Calibri" w:hAnsi="Calibri"/>
          <w:b/>
          <w:sz w:val="24"/>
          <w:szCs w:val="24"/>
        </w:rPr>
        <w:t>zásahové cesty)</w:t>
      </w:r>
    </w:p>
    <w:p w:rsidR="005A05AF" w:rsidRPr="00E34DF2" w:rsidRDefault="005A05AF" w:rsidP="005A05AF">
      <w:pPr>
        <w:rPr>
          <w:rFonts w:ascii="Calibri" w:hAnsi="Calibri"/>
          <w:sz w:val="24"/>
          <w:szCs w:val="24"/>
        </w:rPr>
      </w:pPr>
      <w:r w:rsidRPr="00E34DF2">
        <w:rPr>
          <w:rFonts w:ascii="Calibri" w:hAnsi="Calibri"/>
          <w:sz w:val="24"/>
          <w:szCs w:val="24"/>
        </w:rPr>
        <w:t>viz část „požárně bezpečnostní řešení“</w:t>
      </w:r>
    </w:p>
    <w:p w:rsidR="005A05AF" w:rsidRPr="00E34DF2" w:rsidRDefault="005A05AF"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h) zhodnocení technických a technologických zařízení stavby (rozvodná potrubí,</w:t>
      </w:r>
      <w:r w:rsidR="002F44CF" w:rsidRPr="00E34DF2">
        <w:rPr>
          <w:rFonts w:ascii="Calibri" w:hAnsi="Calibri"/>
          <w:b/>
          <w:sz w:val="24"/>
          <w:szCs w:val="24"/>
        </w:rPr>
        <w:t xml:space="preserve"> vzduchotechnická zařízení)</w:t>
      </w:r>
    </w:p>
    <w:p w:rsidR="002F44CF" w:rsidRPr="00E34DF2" w:rsidRDefault="002F44CF" w:rsidP="002F44CF">
      <w:pPr>
        <w:rPr>
          <w:rFonts w:ascii="Calibri" w:hAnsi="Calibri"/>
          <w:sz w:val="24"/>
          <w:szCs w:val="24"/>
        </w:rPr>
      </w:pPr>
      <w:r w:rsidRPr="00E34DF2">
        <w:rPr>
          <w:rFonts w:ascii="Calibri" w:hAnsi="Calibri"/>
          <w:sz w:val="24"/>
          <w:szCs w:val="24"/>
        </w:rPr>
        <w:t>viz část „požárně bezpečnostní řešení“</w:t>
      </w:r>
    </w:p>
    <w:p w:rsidR="002F44CF" w:rsidRPr="00E34DF2" w:rsidRDefault="002F44CF"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i) posouzení požadavků na zabezpečení stavby požárně bezpečnostními zařízeními</w:t>
      </w:r>
    </w:p>
    <w:p w:rsidR="002F44CF" w:rsidRPr="00E34DF2" w:rsidRDefault="002F44CF" w:rsidP="002F44CF">
      <w:pPr>
        <w:rPr>
          <w:rFonts w:ascii="Calibri" w:hAnsi="Calibri"/>
          <w:sz w:val="24"/>
          <w:szCs w:val="24"/>
        </w:rPr>
      </w:pPr>
      <w:r w:rsidRPr="00E34DF2">
        <w:rPr>
          <w:rFonts w:ascii="Calibri" w:hAnsi="Calibri"/>
          <w:sz w:val="24"/>
          <w:szCs w:val="24"/>
        </w:rPr>
        <w:t>viz část „požárně bezpečnostní řešení“</w:t>
      </w:r>
    </w:p>
    <w:p w:rsidR="002F44CF" w:rsidRPr="00E34DF2" w:rsidRDefault="002F44CF" w:rsidP="000C13E2">
      <w:pPr>
        <w:rPr>
          <w:rFonts w:ascii="Calibri" w:hAnsi="Calibri"/>
          <w:sz w:val="24"/>
          <w:szCs w:val="24"/>
        </w:rPr>
      </w:pPr>
    </w:p>
    <w:p w:rsidR="000C13E2" w:rsidRPr="00E34DF2" w:rsidRDefault="000C13E2" w:rsidP="000C13E2">
      <w:pPr>
        <w:rPr>
          <w:rFonts w:ascii="Calibri" w:hAnsi="Calibri"/>
          <w:b/>
          <w:sz w:val="24"/>
          <w:szCs w:val="24"/>
        </w:rPr>
      </w:pPr>
      <w:r w:rsidRPr="00E34DF2">
        <w:rPr>
          <w:rFonts w:ascii="Calibri" w:hAnsi="Calibri"/>
          <w:b/>
          <w:sz w:val="24"/>
          <w:szCs w:val="24"/>
        </w:rPr>
        <w:t xml:space="preserve">j) rozsah a způsob rozmístění výstražných a </w:t>
      </w:r>
      <w:r w:rsidR="002F44CF" w:rsidRPr="00E34DF2">
        <w:rPr>
          <w:rFonts w:ascii="Calibri" w:hAnsi="Calibri"/>
          <w:b/>
          <w:sz w:val="24"/>
          <w:szCs w:val="24"/>
        </w:rPr>
        <w:t>bezpečnostních značek a tabulek</w:t>
      </w:r>
    </w:p>
    <w:p w:rsidR="002F44CF" w:rsidRPr="00E34DF2" w:rsidRDefault="002F44CF" w:rsidP="002F44CF">
      <w:pPr>
        <w:rPr>
          <w:rFonts w:ascii="Calibri" w:hAnsi="Calibri"/>
          <w:sz w:val="24"/>
          <w:szCs w:val="24"/>
        </w:rPr>
      </w:pPr>
      <w:r w:rsidRPr="00E34DF2">
        <w:rPr>
          <w:rFonts w:ascii="Calibri" w:hAnsi="Calibri"/>
          <w:sz w:val="24"/>
          <w:szCs w:val="24"/>
        </w:rPr>
        <w:t>viz část „požárně bezpečnostní řešení“</w:t>
      </w:r>
    </w:p>
    <w:p w:rsidR="002F44CF" w:rsidRDefault="002F44CF" w:rsidP="000C13E2">
      <w:pPr>
        <w:rPr>
          <w:rFonts w:ascii="Calibri" w:hAnsi="Calibri"/>
          <w:sz w:val="24"/>
          <w:szCs w:val="24"/>
        </w:rPr>
      </w:pPr>
    </w:p>
    <w:p w:rsidR="00036366" w:rsidRDefault="00036366" w:rsidP="000C13E2">
      <w:pPr>
        <w:rPr>
          <w:rFonts w:ascii="Calibri" w:hAnsi="Calibri"/>
          <w:sz w:val="24"/>
          <w:szCs w:val="24"/>
        </w:rPr>
      </w:pPr>
    </w:p>
    <w:p w:rsidR="00036366" w:rsidRDefault="00036366" w:rsidP="000C13E2">
      <w:pPr>
        <w:rPr>
          <w:rFonts w:ascii="Calibri" w:hAnsi="Calibri"/>
          <w:sz w:val="24"/>
          <w:szCs w:val="24"/>
        </w:rPr>
      </w:pPr>
    </w:p>
    <w:p w:rsidR="00DA2079" w:rsidRDefault="00DA2079" w:rsidP="000C13E2">
      <w:pPr>
        <w:rPr>
          <w:rFonts w:ascii="Calibri" w:hAnsi="Calibri"/>
          <w:sz w:val="24"/>
          <w:szCs w:val="24"/>
        </w:rPr>
      </w:pPr>
    </w:p>
    <w:p w:rsidR="00DA2079" w:rsidRDefault="00DA2079" w:rsidP="000C13E2">
      <w:pPr>
        <w:rPr>
          <w:rFonts w:ascii="Calibri" w:hAnsi="Calibri"/>
          <w:sz w:val="24"/>
          <w:szCs w:val="24"/>
        </w:rPr>
      </w:pPr>
    </w:p>
    <w:p w:rsidR="00DA2079" w:rsidRDefault="00DA2079" w:rsidP="000C13E2">
      <w:pPr>
        <w:rPr>
          <w:rFonts w:ascii="Calibri" w:hAnsi="Calibri"/>
          <w:sz w:val="24"/>
          <w:szCs w:val="24"/>
        </w:rPr>
      </w:pPr>
    </w:p>
    <w:p w:rsidR="00766EC1" w:rsidRDefault="00766EC1" w:rsidP="000C13E2">
      <w:pPr>
        <w:rPr>
          <w:rFonts w:ascii="Calibri" w:hAnsi="Calibri"/>
          <w:sz w:val="24"/>
          <w:szCs w:val="24"/>
        </w:rPr>
      </w:pPr>
    </w:p>
    <w:p w:rsidR="00DA2079" w:rsidRDefault="00DA2079" w:rsidP="000C13E2">
      <w:pPr>
        <w:rPr>
          <w:rFonts w:ascii="Calibri" w:hAnsi="Calibri"/>
          <w:sz w:val="24"/>
          <w:szCs w:val="24"/>
        </w:rPr>
      </w:pPr>
    </w:p>
    <w:p w:rsidR="00036366" w:rsidRPr="00E34DF2" w:rsidRDefault="00036366" w:rsidP="000C13E2">
      <w:pPr>
        <w:rPr>
          <w:rFonts w:ascii="Calibri" w:hAnsi="Calibri"/>
          <w:sz w:val="24"/>
          <w:szCs w:val="24"/>
        </w:rPr>
      </w:pPr>
    </w:p>
    <w:p w:rsidR="000C13E2" w:rsidRPr="00E34DF2" w:rsidRDefault="000C13E2" w:rsidP="000C13E2">
      <w:pPr>
        <w:rPr>
          <w:rFonts w:ascii="Calibri" w:hAnsi="Calibri"/>
          <w:b/>
          <w:sz w:val="24"/>
          <w:szCs w:val="24"/>
          <w:u w:val="single"/>
        </w:rPr>
      </w:pPr>
      <w:r w:rsidRPr="00E34DF2">
        <w:rPr>
          <w:rFonts w:ascii="Calibri" w:hAnsi="Calibri"/>
          <w:b/>
          <w:sz w:val="24"/>
          <w:szCs w:val="24"/>
          <w:u w:val="single"/>
        </w:rPr>
        <w:lastRenderedPageBreak/>
        <w:t>B.2.9 Zásady hospodaření s</w:t>
      </w:r>
      <w:r w:rsidR="002F44CF" w:rsidRPr="00E34DF2">
        <w:rPr>
          <w:rFonts w:ascii="Calibri" w:hAnsi="Calibri"/>
          <w:b/>
          <w:sz w:val="24"/>
          <w:szCs w:val="24"/>
          <w:u w:val="single"/>
        </w:rPr>
        <w:t> </w:t>
      </w:r>
      <w:r w:rsidRPr="00E34DF2">
        <w:rPr>
          <w:rFonts w:ascii="Calibri" w:hAnsi="Calibri"/>
          <w:b/>
          <w:sz w:val="24"/>
          <w:szCs w:val="24"/>
          <w:u w:val="single"/>
        </w:rPr>
        <w:t>energiemi</w:t>
      </w:r>
    </w:p>
    <w:p w:rsidR="002F44CF" w:rsidRPr="00E34DF2" w:rsidRDefault="002F44CF" w:rsidP="000C13E2">
      <w:pPr>
        <w:rPr>
          <w:rFonts w:ascii="Calibri" w:hAnsi="Calibri"/>
          <w:b/>
          <w:sz w:val="24"/>
          <w:szCs w:val="24"/>
          <w:u w:val="single"/>
        </w:rPr>
      </w:pPr>
    </w:p>
    <w:p w:rsidR="000C13E2" w:rsidRPr="00E34DF2" w:rsidRDefault="000C13E2" w:rsidP="000C13E2">
      <w:pPr>
        <w:rPr>
          <w:rFonts w:ascii="Calibri" w:hAnsi="Calibri"/>
          <w:b/>
          <w:sz w:val="24"/>
          <w:szCs w:val="24"/>
        </w:rPr>
      </w:pPr>
      <w:r w:rsidRPr="00E34DF2">
        <w:rPr>
          <w:rFonts w:ascii="Calibri" w:hAnsi="Calibri"/>
          <w:b/>
          <w:sz w:val="24"/>
          <w:szCs w:val="24"/>
        </w:rPr>
        <w:t>a) kritéria tepelně technického hodnocení</w:t>
      </w:r>
    </w:p>
    <w:p w:rsidR="00783ADB" w:rsidRDefault="00766EC1" w:rsidP="00653883">
      <w:pPr>
        <w:pStyle w:val="Default"/>
        <w:jc w:val="both"/>
        <w:rPr>
          <w:rFonts w:ascii="Calibri" w:hAnsi="Calibri"/>
          <w:color w:val="auto"/>
        </w:rPr>
      </w:pPr>
      <w:r>
        <w:rPr>
          <w:rFonts w:ascii="Calibri" w:hAnsi="Calibri"/>
          <w:color w:val="auto"/>
        </w:rPr>
        <w:t>Pro přístavbu jsou s</w:t>
      </w:r>
      <w:r w:rsidR="00653883" w:rsidRPr="00E34DF2">
        <w:rPr>
          <w:rFonts w:ascii="Calibri" w:hAnsi="Calibri"/>
          <w:color w:val="auto"/>
        </w:rPr>
        <w:t>plněny t</w:t>
      </w:r>
      <w:r w:rsidR="002F44CF" w:rsidRPr="00E34DF2">
        <w:rPr>
          <w:rFonts w:ascii="Calibri" w:hAnsi="Calibri"/>
          <w:color w:val="auto"/>
        </w:rPr>
        <w:t xml:space="preserve">epelně-technické požadavky normy ČSN 730540 na stavební </w:t>
      </w:r>
      <w:r w:rsidR="00653883" w:rsidRPr="00E34DF2">
        <w:rPr>
          <w:rFonts w:ascii="Calibri" w:hAnsi="Calibri"/>
          <w:color w:val="auto"/>
        </w:rPr>
        <w:t>konstrukce. Je splněn požadavek na normové hodnoty koeficientů prostupu tepla obalovými konstrukcemi a celkovou po</w:t>
      </w:r>
      <w:r>
        <w:rPr>
          <w:rFonts w:ascii="Calibri" w:hAnsi="Calibri"/>
          <w:color w:val="auto"/>
        </w:rPr>
        <w:t>třebu energií vztaženou na kWh/</w:t>
      </w:r>
      <w:r w:rsidR="00653883" w:rsidRPr="00E34DF2">
        <w:rPr>
          <w:rFonts w:ascii="Calibri" w:hAnsi="Calibri"/>
          <w:color w:val="auto"/>
        </w:rPr>
        <w:t>m</w:t>
      </w:r>
      <w:r w:rsidR="00653883" w:rsidRPr="00E34DF2">
        <w:rPr>
          <w:rFonts w:ascii="Calibri" w:hAnsi="Calibri"/>
          <w:color w:val="auto"/>
          <w:vertAlign w:val="superscript"/>
        </w:rPr>
        <w:t>2</w:t>
      </w:r>
      <w:r w:rsidR="00653883" w:rsidRPr="00E34DF2">
        <w:rPr>
          <w:rFonts w:ascii="Calibri" w:hAnsi="Calibri"/>
          <w:color w:val="auto"/>
        </w:rPr>
        <w:t xml:space="preserve"> podlahové plochy</w:t>
      </w:r>
      <w:r>
        <w:rPr>
          <w:rFonts w:ascii="Calibri" w:hAnsi="Calibri"/>
          <w:color w:val="auto"/>
        </w:rPr>
        <w:t xml:space="preserve">. </w:t>
      </w:r>
    </w:p>
    <w:p w:rsidR="00766EC1" w:rsidRPr="00E34DF2" w:rsidRDefault="00766EC1" w:rsidP="00653883">
      <w:pPr>
        <w:pStyle w:val="Default"/>
        <w:jc w:val="both"/>
        <w:rPr>
          <w:rFonts w:ascii="Calibri" w:hAnsi="Calibri"/>
          <w:color w:val="auto"/>
        </w:rPr>
      </w:pPr>
    </w:p>
    <w:p w:rsidR="00611A32" w:rsidRPr="00E34DF2" w:rsidRDefault="002F44CF" w:rsidP="00611A32">
      <w:pPr>
        <w:rPr>
          <w:rFonts w:ascii="Calibri" w:hAnsi="Calibri"/>
          <w:b/>
          <w:sz w:val="24"/>
          <w:szCs w:val="24"/>
        </w:rPr>
      </w:pPr>
      <w:r w:rsidRPr="00E34DF2">
        <w:rPr>
          <w:rFonts w:ascii="Calibri" w:hAnsi="Calibri"/>
          <w:b/>
          <w:sz w:val="24"/>
          <w:szCs w:val="24"/>
        </w:rPr>
        <w:t>b) energetická náročnost stavby</w:t>
      </w:r>
    </w:p>
    <w:p w:rsidR="00766EC1" w:rsidRDefault="00766EC1" w:rsidP="00766EC1">
      <w:pPr>
        <w:pStyle w:val="Default"/>
        <w:jc w:val="both"/>
        <w:rPr>
          <w:rFonts w:ascii="Calibri" w:hAnsi="Calibri"/>
          <w:color w:val="auto"/>
        </w:rPr>
      </w:pPr>
      <w:r>
        <w:rPr>
          <w:rFonts w:ascii="Calibri" w:hAnsi="Calibri"/>
          <w:color w:val="auto"/>
        </w:rPr>
        <w:t>Změna stavby nemá vliv na pENB celé budovy.</w:t>
      </w:r>
    </w:p>
    <w:p w:rsidR="002F44CF" w:rsidRPr="00E34DF2" w:rsidRDefault="002F44CF"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c) posouzení využit</w:t>
      </w:r>
      <w:r w:rsidR="002F44CF" w:rsidRPr="00E34DF2">
        <w:rPr>
          <w:rFonts w:ascii="Calibri" w:hAnsi="Calibri"/>
          <w:b/>
          <w:sz w:val="24"/>
          <w:szCs w:val="24"/>
        </w:rPr>
        <w:t>í alternativních zdrojů energií</w:t>
      </w:r>
    </w:p>
    <w:p w:rsidR="002F44CF" w:rsidRPr="00E34DF2" w:rsidRDefault="009960A1" w:rsidP="00611A32">
      <w:pPr>
        <w:rPr>
          <w:rFonts w:ascii="Calibri" w:hAnsi="Calibri"/>
          <w:sz w:val="24"/>
          <w:szCs w:val="24"/>
        </w:rPr>
      </w:pPr>
      <w:r>
        <w:rPr>
          <w:rFonts w:ascii="Calibri" w:hAnsi="Calibri"/>
          <w:sz w:val="24"/>
          <w:szCs w:val="24"/>
        </w:rPr>
        <w:t>není využito</w:t>
      </w:r>
    </w:p>
    <w:p w:rsidR="00AE7214" w:rsidRDefault="00AE7214" w:rsidP="00611A32">
      <w:pPr>
        <w:rPr>
          <w:rFonts w:ascii="Calibri" w:hAnsi="Calibri"/>
          <w:sz w:val="24"/>
          <w:szCs w:val="24"/>
        </w:rPr>
      </w:pPr>
    </w:p>
    <w:p w:rsidR="00611A32" w:rsidRPr="00E34DF2" w:rsidRDefault="00FB66A9" w:rsidP="00611A32">
      <w:pPr>
        <w:rPr>
          <w:rFonts w:ascii="Calibri" w:hAnsi="Calibri"/>
          <w:b/>
          <w:sz w:val="24"/>
          <w:szCs w:val="24"/>
          <w:u w:val="single"/>
        </w:rPr>
      </w:pPr>
      <w:r w:rsidRPr="00E34DF2">
        <w:rPr>
          <w:rFonts w:ascii="Calibri" w:hAnsi="Calibri"/>
          <w:b/>
          <w:sz w:val="24"/>
          <w:szCs w:val="24"/>
          <w:u w:val="single"/>
        </w:rPr>
        <w:t xml:space="preserve">B2. </w:t>
      </w:r>
      <w:r w:rsidR="009960A1">
        <w:rPr>
          <w:rFonts w:ascii="Calibri" w:hAnsi="Calibri"/>
          <w:b/>
          <w:sz w:val="24"/>
          <w:szCs w:val="24"/>
          <w:u w:val="single"/>
        </w:rPr>
        <w:t>10</w:t>
      </w:r>
      <w:r w:rsidRPr="00E34DF2">
        <w:rPr>
          <w:rFonts w:ascii="Calibri" w:hAnsi="Calibri"/>
          <w:b/>
          <w:sz w:val="24"/>
          <w:szCs w:val="24"/>
          <w:u w:val="single"/>
        </w:rPr>
        <w:t xml:space="preserve">. </w:t>
      </w:r>
      <w:r w:rsidR="00611A32" w:rsidRPr="00E34DF2">
        <w:rPr>
          <w:rFonts w:ascii="Calibri" w:hAnsi="Calibri"/>
          <w:b/>
          <w:sz w:val="24"/>
          <w:szCs w:val="24"/>
          <w:u w:val="single"/>
        </w:rPr>
        <w:t>Hygienické požadavky na stavby, požadavky na pracovní a komunální prostředí</w:t>
      </w:r>
    </w:p>
    <w:p w:rsidR="00611A32" w:rsidRPr="00E34DF2" w:rsidRDefault="00611A32" w:rsidP="00611A32">
      <w:pPr>
        <w:rPr>
          <w:rFonts w:ascii="Calibri" w:hAnsi="Calibri"/>
          <w:b/>
          <w:sz w:val="24"/>
          <w:szCs w:val="24"/>
          <w:u w:val="single"/>
        </w:rPr>
      </w:pPr>
      <w:r w:rsidRPr="00E34DF2">
        <w:rPr>
          <w:rFonts w:ascii="Calibri" w:hAnsi="Calibri"/>
          <w:b/>
          <w:sz w:val="24"/>
          <w:szCs w:val="24"/>
          <w:u w:val="single"/>
        </w:rPr>
        <w:t>Zásady řešení parametrů stavby (větrání, vytápění, osvětlení, zásobování vodou,</w:t>
      </w:r>
    </w:p>
    <w:p w:rsidR="00611A32" w:rsidRDefault="00611A32" w:rsidP="00611A32">
      <w:pPr>
        <w:rPr>
          <w:rFonts w:ascii="Calibri" w:hAnsi="Calibri"/>
          <w:b/>
          <w:sz w:val="24"/>
          <w:szCs w:val="24"/>
          <w:u w:val="single"/>
        </w:rPr>
      </w:pPr>
      <w:r w:rsidRPr="00E34DF2">
        <w:rPr>
          <w:rFonts w:ascii="Calibri" w:hAnsi="Calibri"/>
          <w:b/>
          <w:sz w:val="24"/>
          <w:szCs w:val="24"/>
          <w:u w:val="single"/>
        </w:rPr>
        <w:t>odpadů apod.) a dále zásady řešení vlivu stavby na okolí (vibrace, hluk, prašnost</w:t>
      </w:r>
      <w:r w:rsidR="00846478">
        <w:rPr>
          <w:rFonts w:ascii="Calibri" w:hAnsi="Calibri"/>
          <w:b/>
          <w:sz w:val="24"/>
          <w:szCs w:val="24"/>
          <w:u w:val="single"/>
        </w:rPr>
        <w:t xml:space="preserve"> </w:t>
      </w:r>
      <w:r w:rsidRPr="00E34DF2">
        <w:rPr>
          <w:rFonts w:ascii="Calibri" w:hAnsi="Calibri"/>
          <w:b/>
          <w:sz w:val="24"/>
          <w:szCs w:val="24"/>
          <w:u w:val="single"/>
        </w:rPr>
        <w:t>apod).</w:t>
      </w:r>
    </w:p>
    <w:p w:rsidR="001A0543" w:rsidRPr="00E34DF2" w:rsidRDefault="001A0543" w:rsidP="001A0543">
      <w:pPr>
        <w:rPr>
          <w:rFonts w:ascii="Calibri" w:hAnsi="Calibri"/>
          <w:b/>
          <w:sz w:val="24"/>
          <w:szCs w:val="24"/>
          <w:u w:val="single"/>
        </w:rPr>
      </w:pPr>
    </w:p>
    <w:p w:rsidR="001A0543" w:rsidRDefault="001A0543" w:rsidP="001A0543">
      <w:pPr>
        <w:rPr>
          <w:rFonts w:ascii="Calibri" w:hAnsi="Calibri"/>
          <w:sz w:val="24"/>
          <w:szCs w:val="24"/>
        </w:rPr>
      </w:pPr>
      <w:r w:rsidRPr="001A6728">
        <w:rPr>
          <w:rFonts w:ascii="Calibri" w:hAnsi="Calibri"/>
          <w:b/>
          <w:sz w:val="24"/>
          <w:szCs w:val="24"/>
        </w:rPr>
        <w:t>větrání:</w:t>
      </w:r>
      <w:r w:rsidRPr="0066765B">
        <w:rPr>
          <w:rFonts w:ascii="Calibri" w:hAnsi="Calibri"/>
          <w:sz w:val="24"/>
          <w:szCs w:val="24"/>
        </w:rPr>
        <w:t xml:space="preserve"> </w:t>
      </w:r>
    </w:p>
    <w:p w:rsidR="001A0543" w:rsidRDefault="001A0543" w:rsidP="001A0543">
      <w:pPr>
        <w:rPr>
          <w:rFonts w:ascii="Calibri" w:hAnsi="Calibri"/>
          <w:sz w:val="24"/>
          <w:szCs w:val="24"/>
        </w:rPr>
      </w:pPr>
      <w:r w:rsidRPr="0066765B">
        <w:rPr>
          <w:rFonts w:ascii="Calibri" w:hAnsi="Calibri"/>
          <w:sz w:val="24"/>
          <w:szCs w:val="24"/>
        </w:rPr>
        <w:t>Jsou splněny normové hodnoty výměny vzduchu v</w:t>
      </w:r>
      <w:r>
        <w:rPr>
          <w:rFonts w:ascii="Calibri" w:hAnsi="Calibri"/>
          <w:sz w:val="24"/>
          <w:szCs w:val="24"/>
        </w:rPr>
        <w:t xml:space="preserve"> pobytových </w:t>
      </w:r>
      <w:r w:rsidRPr="0066765B">
        <w:rPr>
          <w:rFonts w:ascii="Calibri" w:hAnsi="Calibri"/>
          <w:sz w:val="24"/>
          <w:szCs w:val="24"/>
        </w:rPr>
        <w:t>místnostech</w:t>
      </w:r>
      <w:r>
        <w:rPr>
          <w:rFonts w:ascii="Calibri" w:hAnsi="Calibri"/>
          <w:sz w:val="24"/>
          <w:szCs w:val="24"/>
        </w:rPr>
        <w:t xml:space="preserve"> a požadavky na větrání prostoru strojovny dle požadavku</w:t>
      </w:r>
      <w:r w:rsidRPr="001A0543">
        <w:rPr>
          <w:rFonts w:hint="eastAsia"/>
        </w:rPr>
        <w:t xml:space="preserve"> </w:t>
      </w:r>
      <w:r w:rsidRPr="001A0543">
        <w:rPr>
          <w:rFonts w:ascii="Calibri" w:hAnsi="Calibri" w:hint="eastAsia"/>
          <w:sz w:val="24"/>
          <w:szCs w:val="24"/>
        </w:rPr>
        <w:t>Č</w:t>
      </w:r>
      <w:r w:rsidRPr="001A0543">
        <w:rPr>
          <w:rFonts w:ascii="Calibri" w:hAnsi="Calibri"/>
          <w:sz w:val="24"/>
          <w:szCs w:val="24"/>
        </w:rPr>
        <w:t>SN EN 378-1</w:t>
      </w:r>
      <w:r>
        <w:rPr>
          <w:rFonts w:ascii="Calibri" w:hAnsi="Calibri"/>
          <w:sz w:val="24"/>
          <w:szCs w:val="24"/>
        </w:rPr>
        <w:t xml:space="preserve"> pro strojovny chlazení.</w:t>
      </w:r>
    </w:p>
    <w:p w:rsidR="001A0543" w:rsidRDefault="001A0543" w:rsidP="001A0543">
      <w:pPr>
        <w:rPr>
          <w:rFonts w:ascii="Calibri" w:hAnsi="Calibri"/>
          <w:sz w:val="24"/>
          <w:szCs w:val="24"/>
        </w:rPr>
      </w:pPr>
    </w:p>
    <w:p w:rsidR="001A0543" w:rsidRDefault="001A0543" w:rsidP="001A0543">
      <w:pPr>
        <w:rPr>
          <w:rFonts w:ascii="Calibri" w:hAnsi="Calibri"/>
          <w:sz w:val="24"/>
          <w:szCs w:val="24"/>
        </w:rPr>
      </w:pPr>
      <w:r w:rsidRPr="001A0543">
        <w:rPr>
          <w:rFonts w:ascii="Calibri" w:hAnsi="Calibri"/>
          <w:b/>
          <w:sz w:val="24"/>
          <w:szCs w:val="24"/>
        </w:rPr>
        <w:t>vytápění:</w:t>
      </w:r>
      <w:r>
        <w:rPr>
          <w:rFonts w:ascii="Calibri" w:hAnsi="Calibri"/>
          <w:sz w:val="24"/>
          <w:szCs w:val="24"/>
        </w:rPr>
        <w:t xml:space="preserve"> </w:t>
      </w:r>
    </w:p>
    <w:p w:rsidR="001A0543" w:rsidRDefault="001A0543" w:rsidP="001A0543">
      <w:pPr>
        <w:rPr>
          <w:rFonts w:ascii="Calibri" w:hAnsi="Calibri"/>
          <w:sz w:val="24"/>
          <w:szCs w:val="24"/>
        </w:rPr>
      </w:pPr>
      <w:r>
        <w:rPr>
          <w:rFonts w:ascii="Calibri" w:hAnsi="Calibri"/>
          <w:sz w:val="24"/>
          <w:szCs w:val="24"/>
        </w:rPr>
        <w:t>Místnost pro rolbaře bude vytápěna el. přímotopem na 20°C , ostatní místnosti jen temperovány.</w:t>
      </w:r>
    </w:p>
    <w:p w:rsidR="001A0543" w:rsidRDefault="001A0543" w:rsidP="001A0543">
      <w:pPr>
        <w:rPr>
          <w:rFonts w:ascii="Calibri" w:hAnsi="Calibri"/>
          <w:sz w:val="24"/>
          <w:szCs w:val="24"/>
        </w:rPr>
      </w:pPr>
    </w:p>
    <w:p w:rsidR="001A0543" w:rsidRDefault="001A0543" w:rsidP="001A0543">
      <w:pPr>
        <w:rPr>
          <w:rFonts w:ascii="Calibri" w:hAnsi="Calibri"/>
          <w:b/>
          <w:sz w:val="24"/>
          <w:szCs w:val="24"/>
        </w:rPr>
      </w:pPr>
      <w:r w:rsidRPr="00AA675D">
        <w:rPr>
          <w:rFonts w:ascii="Calibri" w:hAnsi="Calibri"/>
          <w:b/>
          <w:sz w:val="24"/>
          <w:szCs w:val="24"/>
        </w:rPr>
        <w:t>osvětlení:</w:t>
      </w:r>
    </w:p>
    <w:p w:rsidR="001A0543" w:rsidRDefault="001A0543" w:rsidP="001A0543">
      <w:pPr>
        <w:rPr>
          <w:rFonts w:ascii="Calibri" w:hAnsi="Calibri"/>
          <w:sz w:val="24"/>
          <w:szCs w:val="24"/>
        </w:rPr>
      </w:pPr>
      <w:r w:rsidRPr="0066765B">
        <w:rPr>
          <w:rFonts w:ascii="Calibri" w:hAnsi="Calibri"/>
          <w:sz w:val="24"/>
          <w:szCs w:val="24"/>
        </w:rPr>
        <w:t xml:space="preserve">přirozené, velikosti oken navrženy empiricky. Umělé osvětlení </w:t>
      </w:r>
      <w:r>
        <w:rPr>
          <w:rFonts w:ascii="Calibri" w:hAnsi="Calibri"/>
          <w:sz w:val="24"/>
          <w:szCs w:val="24"/>
        </w:rPr>
        <w:t>zářivkové, rozmístění svítidel určeno</w:t>
      </w:r>
      <w:r w:rsidRPr="0066765B">
        <w:rPr>
          <w:rFonts w:ascii="Calibri" w:hAnsi="Calibri"/>
          <w:sz w:val="24"/>
          <w:szCs w:val="24"/>
        </w:rPr>
        <w:t xml:space="preserve"> empiricky. </w:t>
      </w:r>
    </w:p>
    <w:p w:rsidR="001A0543" w:rsidRPr="0066765B" w:rsidRDefault="001A0543" w:rsidP="001A0543">
      <w:pPr>
        <w:rPr>
          <w:rFonts w:ascii="Calibri" w:hAnsi="Calibri"/>
          <w:sz w:val="24"/>
          <w:szCs w:val="24"/>
        </w:rPr>
      </w:pPr>
    </w:p>
    <w:p w:rsidR="001A0543" w:rsidRDefault="001A0543" w:rsidP="001A0543">
      <w:pPr>
        <w:rPr>
          <w:rFonts w:ascii="Calibri" w:hAnsi="Calibri"/>
          <w:sz w:val="24"/>
          <w:szCs w:val="24"/>
        </w:rPr>
      </w:pPr>
      <w:r w:rsidRPr="0066765B">
        <w:rPr>
          <w:rFonts w:ascii="Calibri" w:hAnsi="Calibri"/>
          <w:b/>
          <w:sz w:val="24"/>
          <w:szCs w:val="24"/>
        </w:rPr>
        <w:t>zásobování vodou:</w:t>
      </w:r>
      <w:r>
        <w:rPr>
          <w:rFonts w:ascii="Calibri" w:hAnsi="Calibri"/>
          <w:sz w:val="24"/>
          <w:szCs w:val="24"/>
        </w:rPr>
        <w:t xml:space="preserve"> </w:t>
      </w:r>
    </w:p>
    <w:p w:rsidR="001A0543" w:rsidRDefault="001A0543" w:rsidP="001A0543">
      <w:pPr>
        <w:rPr>
          <w:rFonts w:ascii="Calibri" w:hAnsi="Calibri"/>
          <w:sz w:val="24"/>
          <w:szCs w:val="24"/>
        </w:rPr>
      </w:pPr>
      <w:r>
        <w:rPr>
          <w:rFonts w:ascii="Calibri" w:hAnsi="Calibri"/>
          <w:sz w:val="24"/>
          <w:szCs w:val="24"/>
        </w:rPr>
        <w:t xml:space="preserve">Voda je odebírána z veřejného řadu </w:t>
      </w:r>
      <w:r w:rsidRPr="0066765B">
        <w:rPr>
          <w:rFonts w:ascii="Calibri" w:hAnsi="Calibri"/>
          <w:sz w:val="24"/>
          <w:szCs w:val="24"/>
        </w:rPr>
        <w:t xml:space="preserve">a splňuje požadavky na chemickou a biologickou kvalitu. </w:t>
      </w:r>
    </w:p>
    <w:p w:rsidR="001A0543" w:rsidRPr="0066765B" w:rsidRDefault="001A0543" w:rsidP="001A0543">
      <w:pPr>
        <w:rPr>
          <w:rFonts w:ascii="Calibri" w:hAnsi="Calibri"/>
          <w:sz w:val="24"/>
          <w:szCs w:val="24"/>
        </w:rPr>
      </w:pPr>
    </w:p>
    <w:p w:rsidR="001A0543" w:rsidRDefault="001A0543" w:rsidP="001A0543">
      <w:pPr>
        <w:rPr>
          <w:rFonts w:ascii="Calibri" w:hAnsi="Calibri"/>
          <w:sz w:val="24"/>
          <w:szCs w:val="24"/>
        </w:rPr>
      </w:pPr>
      <w:r w:rsidRPr="001A6728">
        <w:rPr>
          <w:rFonts w:ascii="Calibri" w:hAnsi="Calibri"/>
          <w:b/>
          <w:sz w:val="24"/>
          <w:szCs w:val="24"/>
        </w:rPr>
        <w:t>kanalizace</w:t>
      </w:r>
      <w:r w:rsidRPr="0066765B">
        <w:rPr>
          <w:rFonts w:ascii="Calibri" w:hAnsi="Calibri"/>
          <w:b/>
          <w:sz w:val="24"/>
          <w:szCs w:val="24"/>
        </w:rPr>
        <w:t>:</w:t>
      </w:r>
      <w:r w:rsidRPr="0066765B">
        <w:rPr>
          <w:rFonts w:ascii="Calibri" w:hAnsi="Calibri"/>
          <w:sz w:val="24"/>
          <w:szCs w:val="24"/>
        </w:rPr>
        <w:t xml:space="preserve"> </w:t>
      </w:r>
    </w:p>
    <w:p w:rsidR="001A0543" w:rsidRDefault="001A0543" w:rsidP="001A0543">
      <w:pPr>
        <w:rPr>
          <w:rFonts w:ascii="Calibri" w:hAnsi="Calibri"/>
          <w:sz w:val="24"/>
          <w:szCs w:val="24"/>
        </w:rPr>
      </w:pPr>
      <w:r w:rsidRPr="0066765B">
        <w:rPr>
          <w:rFonts w:ascii="Calibri" w:hAnsi="Calibri"/>
          <w:sz w:val="24"/>
          <w:szCs w:val="24"/>
        </w:rPr>
        <w:t xml:space="preserve">Splašková kanalizace </w:t>
      </w:r>
      <w:r>
        <w:rPr>
          <w:rFonts w:ascii="Calibri" w:hAnsi="Calibri"/>
          <w:sz w:val="24"/>
          <w:szCs w:val="24"/>
        </w:rPr>
        <w:t>bude svedena do veřejného řadu.</w:t>
      </w:r>
    </w:p>
    <w:p w:rsidR="001A0543" w:rsidRPr="0066765B" w:rsidRDefault="001A0543" w:rsidP="001A0543">
      <w:pPr>
        <w:rPr>
          <w:rFonts w:ascii="Calibri" w:hAnsi="Calibri"/>
          <w:sz w:val="24"/>
          <w:szCs w:val="24"/>
        </w:rPr>
      </w:pPr>
    </w:p>
    <w:p w:rsidR="001A0543" w:rsidRDefault="001A0543" w:rsidP="001A0543">
      <w:pPr>
        <w:rPr>
          <w:rFonts w:ascii="Calibri" w:hAnsi="Calibri"/>
          <w:sz w:val="24"/>
          <w:szCs w:val="24"/>
        </w:rPr>
      </w:pPr>
      <w:r w:rsidRPr="001A6728">
        <w:rPr>
          <w:rFonts w:ascii="Calibri" w:hAnsi="Calibri"/>
          <w:b/>
          <w:sz w:val="24"/>
          <w:szCs w:val="24"/>
        </w:rPr>
        <w:t>likvidace odpadů</w:t>
      </w:r>
      <w:r w:rsidRPr="0066765B">
        <w:rPr>
          <w:rFonts w:ascii="Calibri" w:hAnsi="Calibri"/>
          <w:b/>
          <w:sz w:val="24"/>
          <w:szCs w:val="24"/>
        </w:rPr>
        <w:t>:</w:t>
      </w:r>
      <w:r w:rsidRPr="0066765B">
        <w:rPr>
          <w:rFonts w:ascii="Calibri" w:hAnsi="Calibri"/>
          <w:sz w:val="24"/>
          <w:szCs w:val="24"/>
        </w:rPr>
        <w:t xml:space="preserve"> </w:t>
      </w:r>
    </w:p>
    <w:p w:rsidR="001A0543" w:rsidRPr="0066765B" w:rsidRDefault="001A0543" w:rsidP="001A0543">
      <w:pPr>
        <w:rPr>
          <w:rFonts w:ascii="Calibri" w:hAnsi="Calibri"/>
          <w:sz w:val="24"/>
          <w:szCs w:val="24"/>
        </w:rPr>
      </w:pPr>
      <w:r>
        <w:rPr>
          <w:rFonts w:ascii="Calibri" w:hAnsi="Calibri"/>
          <w:sz w:val="24"/>
          <w:szCs w:val="24"/>
        </w:rPr>
        <w:t>provozem stavby nevznikají jiné odpady, než komunální odpad, který je likvidován pravidelným svozem.</w:t>
      </w:r>
      <w:r w:rsidRPr="0066765B">
        <w:rPr>
          <w:rFonts w:ascii="Calibri" w:hAnsi="Calibri"/>
          <w:sz w:val="24"/>
          <w:szCs w:val="24"/>
        </w:rPr>
        <w:t xml:space="preserve"> </w:t>
      </w:r>
    </w:p>
    <w:p w:rsidR="00036366" w:rsidRDefault="00036366" w:rsidP="00611A32">
      <w:pPr>
        <w:rPr>
          <w:rFonts w:ascii="Calibri" w:hAnsi="Calibri"/>
          <w:sz w:val="24"/>
          <w:szCs w:val="24"/>
        </w:rPr>
      </w:pPr>
    </w:p>
    <w:p w:rsidR="00611A32" w:rsidRPr="00E34DF2" w:rsidRDefault="00611A32" w:rsidP="00611A32">
      <w:pPr>
        <w:rPr>
          <w:rFonts w:ascii="Calibri" w:hAnsi="Calibri"/>
          <w:b/>
          <w:sz w:val="24"/>
          <w:szCs w:val="24"/>
          <w:u w:val="single"/>
        </w:rPr>
      </w:pPr>
      <w:r w:rsidRPr="00E34DF2">
        <w:rPr>
          <w:rFonts w:ascii="Calibri" w:hAnsi="Calibri"/>
          <w:b/>
          <w:sz w:val="24"/>
          <w:szCs w:val="24"/>
          <w:u w:val="single"/>
        </w:rPr>
        <w:t>B.2. ll Ochrana stavby před negativními účinky vnějšího prostředí</w:t>
      </w:r>
    </w:p>
    <w:p w:rsidR="003D61DD" w:rsidRPr="00E34DF2" w:rsidRDefault="003D61DD" w:rsidP="00611A32">
      <w:pPr>
        <w:rPr>
          <w:rFonts w:ascii="Calibri" w:hAnsi="Calibri"/>
          <w:b/>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 xml:space="preserve">a) ochrana před pronikáním radonu </w:t>
      </w:r>
      <w:r w:rsidR="003D61DD" w:rsidRPr="00E34DF2">
        <w:rPr>
          <w:rFonts w:ascii="Calibri" w:hAnsi="Calibri"/>
          <w:b/>
          <w:sz w:val="24"/>
          <w:szCs w:val="24"/>
        </w:rPr>
        <w:t>z podloží</w:t>
      </w:r>
    </w:p>
    <w:p w:rsidR="00CA1C5E" w:rsidRPr="00036366" w:rsidRDefault="00036366" w:rsidP="00611A32">
      <w:pPr>
        <w:rPr>
          <w:rFonts w:ascii="Calibri" w:hAnsi="Calibri"/>
          <w:sz w:val="24"/>
          <w:szCs w:val="24"/>
        </w:rPr>
      </w:pPr>
      <w:r w:rsidRPr="00036366">
        <w:rPr>
          <w:rFonts w:ascii="Calibri" w:hAnsi="Calibri"/>
          <w:sz w:val="24"/>
          <w:szCs w:val="24"/>
        </w:rPr>
        <w:t xml:space="preserve">dle ČSN 73 0601 nemusí být u </w:t>
      </w:r>
      <w:r w:rsidR="00B81A38">
        <w:rPr>
          <w:rFonts w:ascii="Calibri" w:hAnsi="Calibri"/>
          <w:sz w:val="24"/>
          <w:szCs w:val="24"/>
        </w:rPr>
        <w:t>tohoto typu stavby řešeno</w:t>
      </w:r>
    </w:p>
    <w:p w:rsidR="00036366" w:rsidRPr="00E34DF2" w:rsidRDefault="00036366" w:rsidP="00611A32">
      <w:pPr>
        <w:rPr>
          <w:rFonts w:ascii="Calibri" w:hAnsi="Calibri"/>
          <w:sz w:val="24"/>
          <w:szCs w:val="24"/>
        </w:rPr>
      </w:pPr>
    </w:p>
    <w:p w:rsidR="00611A32" w:rsidRPr="00E34DF2" w:rsidRDefault="00CA1C5E" w:rsidP="00611A32">
      <w:pPr>
        <w:rPr>
          <w:rFonts w:ascii="Calibri" w:hAnsi="Calibri"/>
          <w:b/>
          <w:sz w:val="24"/>
          <w:szCs w:val="24"/>
        </w:rPr>
      </w:pPr>
      <w:r w:rsidRPr="00E34DF2">
        <w:rPr>
          <w:rFonts w:ascii="Calibri" w:hAnsi="Calibri"/>
          <w:b/>
          <w:sz w:val="24"/>
          <w:szCs w:val="24"/>
        </w:rPr>
        <w:t>b) ochrana před bludnými proudy</w:t>
      </w:r>
    </w:p>
    <w:p w:rsidR="00CA1C5E" w:rsidRPr="00E34DF2" w:rsidRDefault="00CA1C5E" w:rsidP="00611A32">
      <w:pPr>
        <w:rPr>
          <w:rFonts w:ascii="Calibri" w:hAnsi="Calibri"/>
          <w:sz w:val="24"/>
          <w:szCs w:val="24"/>
        </w:rPr>
      </w:pPr>
      <w:r w:rsidRPr="00E34DF2">
        <w:rPr>
          <w:rFonts w:ascii="Calibri" w:hAnsi="Calibri"/>
          <w:sz w:val="24"/>
          <w:szCs w:val="24"/>
        </w:rPr>
        <w:t>není řešena</w:t>
      </w:r>
    </w:p>
    <w:p w:rsidR="00CB09F2" w:rsidRPr="00E34DF2" w:rsidRDefault="00CB09F2"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c) ochr</w:t>
      </w:r>
      <w:r w:rsidR="00CA1C5E" w:rsidRPr="00E34DF2">
        <w:rPr>
          <w:rFonts w:ascii="Calibri" w:hAnsi="Calibri"/>
          <w:b/>
          <w:sz w:val="24"/>
          <w:szCs w:val="24"/>
        </w:rPr>
        <w:t>ana před technickou seizmicitou</w:t>
      </w:r>
    </w:p>
    <w:p w:rsidR="00CA1C5E" w:rsidRPr="00E34DF2" w:rsidRDefault="00CA1C5E" w:rsidP="00CA1C5E">
      <w:pPr>
        <w:rPr>
          <w:rFonts w:ascii="Calibri" w:hAnsi="Calibri"/>
          <w:sz w:val="24"/>
          <w:szCs w:val="24"/>
        </w:rPr>
      </w:pPr>
      <w:r w:rsidRPr="00E34DF2">
        <w:rPr>
          <w:rFonts w:ascii="Calibri" w:hAnsi="Calibri"/>
          <w:sz w:val="24"/>
          <w:szCs w:val="24"/>
        </w:rPr>
        <w:t>není řešena</w:t>
      </w:r>
    </w:p>
    <w:p w:rsidR="00CA1C5E" w:rsidRDefault="00CA1C5E" w:rsidP="00611A32">
      <w:pPr>
        <w:rPr>
          <w:rFonts w:ascii="Calibri" w:hAnsi="Calibri"/>
          <w:sz w:val="24"/>
          <w:szCs w:val="24"/>
        </w:rPr>
      </w:pPr>
    </w:p>
    <w:p w:rsidR="00050B56" w:rsidRDefault="00050B56" w:rsidP="00611A32">
      <w:pPr>
        <w:rPr>
          <w:rFonts w:ascii="Calibri" w:hAnsi="Calibri"/>
          <w:sz w:val="24"/>
          <w:szCs w:val="24"/>
        </w:rPr>
      </w:pPr>
    </w:p>
    <w:p w:rsidR="00050B56" w:rsidRPr="00E34DF2" w:rsidRDefault="00050B56" w:rsidP="00611A32">
      <w:pPr>
        <w:rPr>
          <w:rFonts w:ascii="Calibri" w:hAnsi="Calibri"/>
          <w:sz w:val="24"/>
          <w:szCs w:val="24"/>
        </w:rPr>
      </w:pPr>
    </w:p>
    <w:p w:rsidR="00611A32" w:rsidRPr="00E34DF2" w:rsidRDefault="00CA1C5E" w:rsidP="00611A32">
      <w:pPr>
        <w:rPr>
          <w:rFonts w:ascii="Calibri" w:hAnsi="Calibri"/>
          <w:b/>
          <w:sz w:val="24"/>
          <w:szCs w:val="24"/>
        </w:rPr>
      </w:pPr>
      <w:r w:rsidRPr="00E34DF2">
        <w:rPr>
          <w:rFonts w:ascii="Calibri" w:hAnsi="Calibri"/>
          <w:b/>
          <w:sz w:val="24"/>
          <w:szCs w:val="24"/>
        </w:rPr>
        <w:lastRenderedPageBreak/>
        <w:t>d) ochrana před hlukem</w:t>
      </w:r>
    </w:p>
    <w:p w:rsidR="00CA1C5E" w:rsidRPr="00E34DF2" w:rsidRDefault="00161B80" w:rsidP="00CA1C5E">
      <w:pPr>
        <w:rPr>
          <w:rFonts w:ascii="Calibri" w:hAnsi="Calibri"/>
          <w:sz w:val="24"/>
          <w:szCs w:val="24"/>
        </w:rPr>
      </w:pPr>
      <w:r>
        <w:rPr>
          <w:rFonts w:ascii="Calibri" w:hAnsi="Calibri"/>
          <w:sz w:val="24"/>
          <w:szCs w:val="24"/>
        </w:rPr>
        <w:t xml:space="preserve">byla zpracována hluková studie jako podklad pro posouzení KHS </w:t>
      </w:r>
      <w:r w:rsidR="00050B56">
        <w:rPr>
          <w:rFonts w:ascii="Calibri" w:hAnsi="Calibri"/>
          <w:sz w:val="24"/>
          <w:szCs w:val="24"/>
        </w:rPr>
        <w:t>STČ Kraje</w:t>
      </w:r>
      <w:r>
        <w:rPr>
          <w:rFonts w:ascii="Calibri" w:hAnsi="Calibri"/>
          <w:sz w:val="24"/>
          <w:szCs w:val="24"/>
        </w:rPr>
        <w:t xml:space="preserve">. </w:t>
      </w:r>
      <w:r w:rsidR="00050B56">
        <w:rPr>
          <w:rFonts w:ascii="Calibri" w:hAnsi="Calibri"/>
          <w:sz w:val="24"/>
          <w:szCs w:val="24"/>
        </w:rPr>
        <w:t>Studie i s</w:t>
      </w:r>
      <w:r>
        <w:rPr>
          <w:rFonts w:ascii="Calibri" w:hAnsi="Calibri"/>
          <w:sz w:val="24"/>
          <w:szCs w:val="24"/>
        </w:rPr>
        <w:t xml:space="preserve">tanovisko </w:t>
      </w:r>
      <w:r w:rsidR="00050B56">
        <w:rPr>
          <w:rFonts w:ascii="Calibri" w:hAnsi="Calibri"/>
          <w:sz w:val="24"/>
          <w:szCs w:val="24"/>
        </w:rPr>
        <w:t>budou přiloženy k dokladům pro stavební řízení</w:t>
      </w:r>
      <w:r>
        <w:rPr>
          <w:rFonts w:ascii="Calibri" w:hAnsi="Calibri"/>
          <w:sz w:val="24"/>
          <w:szCs w:val="24"/>
        </w:rPr>
        <w:t>, stavba je z hlediska hluku ve venkovním prostoru vyhovující.</w:t>
      </w:r>
    </w:p>
    <w:p w:rsidR="001551ED" w:rsidRPr="00E34DF2" w:rsidRDefault="001551ED" w:rsidP="00611A32">
      <w:pPr>
        <w:rPr>
          <w:rFonts w:ascii="Calibri" w:hAnsi="Calibri"/>
          <w:b/>
          <w:sz w:val="24"/>
          <w:szCs w:val="24"/>
        </w:rPr>
      </w:pPr>
    </w:p>
    <w:p w:rsidR="00611A32" w:rsidRPr="00E34DF2" w:rsidRDefault="00CA1C5E" w:rsidP="00611A32">
      <w:pPr>
        <w:rPr>
          <w:rFonts w:ascii="Calibri" w:hAnsi="Calibri"/>
          <w:b/>
          <w:sz w:val="24"/>
          <w:szCs w:val="24"/>
        </w:rPr>
      </w:pPr>
      <w:r w:rsidRPr="00E34DF2">
        <w:rPr>
          <w:rFonts w:ascii="Calibri" w:hAnsi="Calibri"/>
          <w:b/>
          <w:sz w:val="24"/>
          <w:szCs w:val="24"/>
        </w:rPr>
        <w:t>e) protipovodňová opatření</w:t>
      </w:r>
    </w:p>
    <w:p w:rsidR="00CA1C5E" w:rsidRPr="00E34DF2" w:rsidRDefault="00CA1C5E" w:rsidP="00611A32">
      <w:pPr>
        <w:rPr>
          <w:rFonts w:ascii="Calibri" w:hAnsi="Calibri"/>
          <w:sz w:val="24"/>
          <w:szCs w:val="24"/>
        </w:rPr>
      </w:pPr>
      <w:r w:rsidRPr="00E34DF2">
        <w:rPr>
          <w:rFonts w:ascii="Calibri" w:hAnsi="Calibri"/>
          <w:sz w:val="24"/>
          <w:szCs w:val="24"/>
        </w:rPr>
        <w:t>nejsou</w:t>
      </w:r>
    </w:p>
    <w:p w:rsidR="00CA1C5E" w:rsidRDefault="00CA1C5E" w:rsidP="00611A32">
      <w:pPr>
        <w:rPr>
          <w:rFonts w:ascii="Calibri" w:hAnsi="Calibri"/>
          <w:sz w:val="24"/>
          <w:szCs w:val="24"/>
        </w:rPr>
      </w:pPr>
    </w:p>
    <w:p w:rsidR="009960A1" w:rsidRPr="00E34DF2" w:rsidRDefault="009960A1" w:rsidP="009960A1">
      <w:pPr>
        <w:rPr>
          <w:rFonts w:ascii="Calibri" w:hAnsi="Calibri"/>
          <w:b/>
          <w:sz w:val="24"/>
          <w:szCs w:val="24"/>
        </w:rPr>
      </w:pPr>
      <w:r>
        <w:rPr>
          <w:rFonts w:ascii="Calibri" w:hAnsi="Calibri"/>
          <w:b/>
          <w:sz w:val="24"/>
          <w:szCs w:val="24"/>
        </w:rPr>
        <w:t>f</w:t>
      </w:r>
      <w:r w:rsidRPr="00E34DF2">
        <w:rPr>
          <w:rFonts w:ascii="Calibri" w:hAnsi="Calibri"/>
          <w:b/>
          <w:sz w:val="24"/>
          <w:szCs w:val="24"/>
        </w:rPr>
        <w:t xml:space="preserve">) </w:t>
      </w:r>
      <w:r>
        <w:rPr>
          <w:rFonts w:ascii="Calibri" w:hAnsi="Calibri"/>
          <w:b/>
          <w:sz w:val="24"/>
          <w:szCs w:val="24"/>
        </w:rPr>
        <w:t>ostatní účinky (vliv poddolování,  výskyt metanu apod. )</w:t>
      </w:r>
    </w:p>
    <w:p w:rsidR="009960A1" w:rsidRPr="00E34DF2" w:rsidRDefault="009960A1" w:rsidP="009960A1">
      <w:pPr>
        <w:rPr>
          <w:rFonts w:ascii="Calibri" w:hAnsi="Calibri"/>
          <w:sz w:val="24"/>
          <w:szCs w:val="24"/>
        </w:rPr>
      </w:pPr>
      <w:r w:rsidRPr="00E34DF2">
        <w:rPr>
          <w:rFonts w:ascii="Calibri" w:hAnsi="Calibri"/>
          <w:sz w:val="24"/>
          <w:szCs w:val="24"/>
        </w:rPr>
        <w:t>nejsou</w:t>
      </w:r>
    </w:p>
    <w:p w:rsidR="009960A1" w:rsidRDefault="009960A1" w:rsidP="00611A32">
      <w:pPr>
        <w:rPr>
          <w:rFonts w:ascii="Calibri" w:hAnsi="Calibri"/>
          <w:sz w:val="24"/>
          <w:szCs w:val="24"/>
        </w:rPr>
      </w:pPr>
    </w:p>
    <w:p w:rsidR="00036366" w:rsidRPr="00E34DF2" w:rsidRDefault="00036366" w:rsidP="00611A32">
      <w:pPr>
        <w:rPr>
          <w:rFonts w:ascii="Calibri" w:hAnsi="Calibri"/>
          <w:sz w:val="24"/>
          <w:szCs w:val="24"/>
        </w:rPr>
      </w:pPr>
    </w:p>
    <w:p w:rsidR="00611A32" w:rsidRPr="00E34DF2" w:rsidRDefault="00CA1C5E" w:rsidP="00611A32">
      <w:pPr>
        <w:rPr>
          <w:rFonts w:ascii="Calibri" w:hAnsi="Calibri"/>
          <w:b/>
          <w:sz w:val="24"/>
          <w:szCs w:val="24"/>
          <w:u w:val="single"/>
        </w:rPr>
      </w:pPr>
      <w:r w:rsidRPr="00E34DF2">
        <w:rPr>
          <w:rFonts w:ascii="Calibri" w:hAnsi="Calibri"/>
          <w:b/>
          <w:sz w:val="24"/>
          <w:szCs w:val="24"/>
          <w:u w:val="single"/>
        </w:rPr>
        <w:t>B.3 Připoj</w:t>
      </w:r>
      <w:r w:rsidR="00611A32" w:rsidRPr="00E34DF2">
        <w:rPr>
          <w:rFonts w:ascii="Calibri" w:hAnsi="Calibri"/>
          <w:b/>
          <w:sz w:val="24"/>
          <w:szCs w:val="24"/>
          <w:u w:val="single"/>
        </w:rPr>
        <w:t>ení na technickou infrastrukturu</w:t>
      </w:r>
    </w:p>
    <w:p w:rsidR="00611A32" w:rsidRPr="00E34DF2" w:rsidRDefault="00611A32" w:rsidP="00611A32">
      <w:pPr>
        <w:rPr>
          <w:rFonts w:ascii="Calibri" w:hAnsi="Calibri"/>
          <w:b/>
          <w:sz w:val="24"/>
          <w:szCs w:val="24"/>
        </w:rPr>
      </w:pPr>
      <w:r w:rsidRPr="00E34DF2">
        <w:rPr>
          <w:rFonts w:ascii="Calibri" w:hAnsi="Calibri"/>
          <w:b/>
          <w:sz w:val="24"/>
          <w:szCs w:val="24"/>
        </w:rPr>
        <w:t>a) napojovací</w:t>
      </w:r>
      <w:r w:rsidR="00CA1C5E" w:rsidRPr="00E34DF2">
        <w:rPr>
          <w:rFonts w:ascii="Calibri" w:hAnsi="Calibri"/>
          <w:b/>
          <w:sz w:val="24"/>
          <w:szCs w:val="24"/>
        </w:rPr>
        <w:t xml:space="preserve"> místa technické infrastruktury</w:t>
      </w:r>
    </w:p>
    <w:p w:rsidR="00050B56" w:rsidRDefault="00050B56" w:rsidP="00F33088">
      <w:pPr>
        <w:rPr>
          <w:rFonts w:ascii="Calibri" w:hAnsi="Calibri"/>
          <w:sz w:val="24"/>
          <w:szCs w:val="24"/>
        </w:rPr>
      </w:pPr>
      <w:r>
        <w:rPr>
          <w:rFonts w:ascii="Calibri" w:hAnsi="Calibri"/>
          <w:sz w:val="24"/>
          <w:szCs w:val="24"/>
        </w:rPr>
        <w:t xml:space="preserve">Dle vyjádření správce distribuční sítě elektřiny, </w:t>
      </w:r>
      <w:r w:rsidRPr="00050B56">
        <w:rPr>
          <w:rFonts w:ascii="Calibri" w:hAnsi="Calibri"/>
          <w:b/>
          <w:sz w:val="24"/>
          <w:szCs w:val="24"/>
        </w:rPr>
        <w:t>bude třeba navýšit výkon transformátoru 22/04 KV</w:t>
      </w:r>
      <w:r>
        <w:rPr>
          <w:rFonts w:ascii="Calibri" w:hAnsi="Calibri"/>
          <w:sz w:val="24"/>
          <w:szCs w:val="24"/>
        </w:rPr>
        <w:t xml:space="preserve"> pro zimní stadion. V současnosti je napájen ZS přípojkou s jištěním 3 x 160A. Proudová potřeba strojovny bude </w:t>
      </w:r>
      <w:r w:rsidRPr="00050B56">
        <w:rPr>
          <w:rFonts w:ascii="Calibri" w:hAnsi="Calibri"/>
          <w:b/>
          <w:sz w:val="24"/>
          <w:szCs w:val="24"/>
        </w:rPr>
        <w:t>3 x 315A</w:t>
      </w:r>
      <w:r>
        <w:rPr>
          <w:rFonts w:ascii="Calibri" w:hAnsi="Calibri"/>
          <w:sz w:val="24"/>
          <w:szCs w:val="24"/>
        </w:rPr>
        <w:t xml:space="preserve">. </w:t>
      </w:r>
    </w:p>
    <w:p w:rsidR="00050B56" w:rsidRDefault="00050B56" w:rsidP="00050B56">
      <w:pPr>
        <w:rPr>
          <w:rFonts w:ascii="Calibri" w:hAnsi="Calibri"/>
          <w:sz w:val="24"/>
          <w:szCs w:val="24"/>
        </w:rPr>
      </w:pPr>
      <w:r>
        <w:rPr>
          <w:rFonts w:ascii="Calibri" w:hAnsi="Calibri"/>
          <w:sz w:val="24"/>
          <w:szCs w:val="24"/>
        </w:rPr>
        <w:t xml:space="preserve">Podmiňující investicí bude provedení nového transformátoru, </w:t>
      </w:r>
      <w:r w:rsidRPr="00050B56">
        <w:rPr>
          <w:rFonts w:ascii="Calibri" w:hAnsi="Calibri"/>
          <w:sz w:val="24"/>
          <w:szCs w:val="24"/>
        </w:rPr>
        <w:t>nov</w:t>
      </w:r>
      <w:r>
        <w:rPr>
          <w:rFonts w:ascii="Calibri" w:hAnsi="Calibri"/>
          <w:sz w:val="24"/>
          <w:szCs w:val="24"/>
        </w:rPr>
        <w:t>é</w:t>
      </w:r>
      <w:r w:rsidRPr="00050B56">
        <w:rPr>
          <w:rFonts w:ascii="Calibri" w:hAnsi="Calibri"/>
          <w:sz w:val="24"/>
          <w:szCs w:val="24"/>
        </w:rPr>
        <w:t xml:space="preserve"> </w:t>
      </w:r>
      <w:r>
        <w:rPr>
          <w:rFonts w:ascii="Calibri" w:hAnsi="Calibri"/>
          <w:sz w:val="24"/>
          <w:szCs w:val="24"/>
        </w:rPr>
        <w:t xml:space="preserve">rozpojovací </w:t>
      </w:r>
      <w:r w:rsidRPr="00050B56">
        <w:rPr>
          <w:rFonts w:ascii="Calibri" w:hAnsi="Calibri"/>
          <w:sz w:val="24"/>
          <w:szCs w:val="24"/>
        </w:rPr>
        <w:t>skřín</w:t>
      </w:r>
      <w:r>
        <w:rPr>
          <w:rFonts w:ascii="Calibri" w:hAnsi="Calibri"/>
          <w:sz w:val="24"/>
          <w:szCs w:val="24"/>
        </w:rPr>
        <w:t>ě</w:t>
      </w:r>
      <w:r w:rsidRPr="00050B56">
        <w:rPr>
          <w:rFonts w:ascii="Calibri" w:hAnsi="Calibri"/>
          <w:sz w:val="24"/>
          <w:szCs w:val="24"/>
        </w:rPr>
        <w:t xml:space="preserve"> SS u sloupu </w:t>
      </w:r>
      <w:r>
        <w:rPr>
          <w:rFonts w:ascii="Calibri" w:hAnsi="Calibri"/>
          <w:sz w:val="24"/>
          <w:szCs w:val="24"/>
        </w:rPr>
        <w:t>,</w:t>
      </w:r>
      <w:r w:rsidRPr="00050B56">
        <w:rPr>
          <w:rFonts w:ascii="Calibri" w:hAnsi="Calibri"/>
          <w:sz w:val="24"/>
          <w:szCs w:val="24"/>
        </w:rPr>
        <w:t xml:space="preserve"> </w:t>
      </w:r>
      <w:r>
        <w:rPr>
          <w:rFonts w:ascii="Calibri" w:hAnsi="Calibri"/>
          <w:sz w:val="24"/>
          <w:szCs w:val="24"/>
        </w:rPr>
        <w:t xml:space="preserve">nové </w:t>
      </w:r>
      <w:r w:rsidRPr="00050B56">
        <w:rPr>
          <w:rFonts w:ascii="Calibri" w:hAnsi="Calibri"/>
          <w:sz w:val="24"/>
          <w:szCs w:val="24"/>
        </w:rPr>
        <w:t>m</w:t>
      </w:r>
      <w:r w:rsidRPr="00050B56">
        <w:rPr>
          <w:rFonts w:ascii="Calibri" w:hAnsi="Calibri" w:hint="eastAsia"/>
          <w:sz w:val="24"/>
          <w:szCs w:val="24"/>
        </w:rPr>
        <w:t>ěř</w:t>
      </w:r>
      <w:r w:rsidRPr="00050B56">
        <w:rPr>
          <w:rFonts w:ascii="Calibri" w:hAnsi="Calibri"/>
          <w:sz w:val="24"/>
          <w:szCs w:val="24"/>
        </w:rPr>
        <w:t>ení</w:t>
      </w:r>
      <w:r>
        <w:rPr>
          <w:rFonts w:ascii="Calibri" w:hAnsi="Calibri"/>
          <w:sz w:val="24"/>
          <w:szCs w:val="24"/>
        </w:rPr>
        <w:t xml:space="preserve"> a nová přípojka ke strojovně s jištěním 3 x 315A. Stávající přípojka k ZS a jištění 3 x 16A bude zachována.</w:t>
      </w:r>
    </w:p>
    <w:p w:rsidR="00050B56" w:rsidRDefault="00050B56" w:rsidP="00050B56">
      <w:pPr>
        <w:rPr>
          <w:rFonts w:ascii="Calibri" w:hAnsi="Calibri"/>
          <w:sz w:val="24"/>
          <w:szCs w:val="24"/>
        </w:rPr>
      </w:pPr>
    </w:p>
    <w:p w:rsidR="00F33088" w:rsidRDefault="00050B56" w:rsidP="00050B56">
      <w:pPr>
        <w:rPr>
          <w:rFonts w:ascii="Calibri" w:hAnsi="Calibri"/>
          <w:sz w:val="24"/>
          <w:szCs w:val="24"/>
        </w:rPr>
      </w:pPr>
      <w:r>
        <w:rPr>
          <w:rFonts w:ascii="Calibri" w:hAnsi="Calibri"/>
          <w:sz w:val="24"/>
          <w:szCs w:val="24"/>
        </w:rPr>
        <w:t>Výše uvedené bude řešeno samostatným projektem partnerské firmy ČEZ DISTRIBUCE a bude uzavřena nové smlouva o dodávce elektřiny.</w:t>
      </w:r>
    </w:p>
    <w:p w:rsidR="00050B56" w:rsidRPr="0066765B" w:rsidRDefault="00050B56" w:rsidP="00050B56">
      <w:pPr>
        <w:rPr>
          <w:rFonts w:ascii="Calibri" w:hAnsi="Calibri"/>
          <w:b/>
          <w:sz w:val="24"/>
          <w:szCs w:val="24"/>
        </w:rPr>
      </w:pPr>
    </w:p>
    <w:p w:rsidR="00F33088" w:rsidRPr="0066765B" w:rsidRDefault="00F33088" w:rsidP="00F33088">
      <w:pPr>
        <w:rPr>
          <w:rFonts w:ascii="Calibri" w:hAnsi="Calibri"/>
          <w:b/>
          <w:sz w:val="24"/>
          <w:szCs w:val="24"/>
        </w:rPr>
      </w:pPr>
      <w:r w:rsidRPr="0066765B">
        <w:rPr>
          <w:rFonts w:ascii="Calibri" w:hAnsi="Calibri"/>
          <w:b/>
          <w:sz w:val="24"/>
          <w:szCs w:val="24"/>
        </w:rPr>
        <w:t>b) připojovací rozměry, výkonové kapacity a délky</w:t>
      </w:r>
    </w:p>
    <w:p w:rsidR="00036366" w:rsidRDefault="00050B56" w:rsidP="00036366">
      <w:pPr>
        <w:rPr>
          <w:rFonts w:ascii="Calibri" w:hAnsi="Calibri"/>
          <w:sz w:val="24"/>
          <w:szCs w:val="24"/>
        </w:rPr>
      </w:pPr>
      <w:r>
        <w:rPr>
          <w:rFonts w:ascii="Calibri" w:hAnsi="Calibri"/>
          <w:sz w:val="24"/>
          <w:szCs w:val="24"/>
        </w:rPr>
        <w:t>- nové jištění pro strojovnu 3 x 315 A</w:t>
      </w:r>
    </w:p>
    <w:p w:rsidR="00050B56" w:rsidRPr="0066765B" w:rsidRDefault="00050B56" w:rsidP="00036366">
      <w:pPr>
        <w:rPr>
          <w:rFonts w:ascii="Calibri" w:hAnsi="Calibri"/>
          <w:sz w:val="24"/>
          <w:szCs w:val="24"/>
        </w:rPr>
      </w:pPr>
      <w:r>
        <w:rPr>
          <w:rFonts w:ascii="Calibri" w:hAnsi="Calibri"/>
          <w:sz w:val="24"/>
          <w:szCs w:val="24"/>
        </w:rPr>
        <w:t>- nová přípojka ke strojovně délky cca 130 m</w:t>
      </w:r>
    </w:p>
    <w:p w:rsidR="003F0564" w:rsidRDefault="003F0564" w:rsidP="00611A32">
      <w:pPr>
        <w:rPr>
          <w:rFonts w:ascii="Calibri" w:hAnsi="Calibri"/>
          <w:b/>
          <w:sz w:val="24"/>
          <w:szCs w:val="24"/>
          <w:u w:val="single"/>
        </w:rPr>
      </w:pPr>
    </w:p>
    <w:p w:rsidR="00B81A38" w:rsidRDefault="00B81A38" w:rsidP="00611A32">
      <w:pPr>
        <w:rPr>
          <w:rFonts w:ascii="Calibri" w:hAnsi="Calibri"/>
          <w:b/>
          <w:sz w:val="24"/>
          <w:szCs w:val="24"/>
          <w:u w:val="single"/>
        </w:rPr>
      </w:pPr>
    </w:p>
    <w:p w:rsidR="00611A32" w:rsidRPr="00E34DF2" w:rsidRDefault="00611A32" w:rsidP="00611A32">
      <w:pPr>
        <w:rPr>
          <w:rFonts w:ascii="Calibri" w:hAnsi="Calibri"/>
          <w:b/>
          <w:sz w:val="24"/>
          <w:szCs w:val="24"/>
          <w:u w:val="single"/>
        </w:rPr>
      </w:pPr>
      <w:r w:rsidRPr="00E34DF2">
        <w:rPr>
          <w:rFonts w:ascii="Calibri" w:hAnsi="Calibri"/>
          <w:b/>
          <w:sz w:val="24"/>
          <w:szCs w:val="24"/>
          <w:u w:val="single"/>
        </w:rPr>
        <w:t>B.4 Dopravní řešení</w:t>
      </w:r>
    </w:p>
    <w:p w:rsidR="00CA1C5E" w:rsidRPr="00E34DF2" w:rsidRDefault="00CA1C5E" w:rsidP="00611A32">
      <w:pPr>
        <w:rPr>
          <w:rFonts w:ascii="Calibri" w:hAnsi="Calibri"/>
          <w:b/>
          <w:sz w:val="24"/>
          <w:szCs w:val="24"/>
          <w:u w:val="single"/>
        </w:rPr>
      </w:pPr>
    </w:p>
    <w:p w:rsidR="00611A32" w:rsidRPr="00E34DF2" w:rsidRDefault="00CA1C5E" w:rsidP="00611A32">
      <w:pPr>
        <w:rPr>
          <w:rFonts w:ascii="Calibri" w:hAnsi="Calibri"/>
          <w:b/>
          <w:sz w:val="24"/>
          <w:szCs w:val="24"/>
        </w:rPr>
      </w:pPr>
      <w:r w:rsidRPr="00E34DF2">
        <w:rPr>
          <w:rFonts w:ascii="Calibri" w:hAnsi="Calibri"/>
          <w:b/>
          <w:sz w:val="24"/>
          <w:szCs w:val="24"/>
        </w:rPr>
        <w:t>a) popis dopravního řešení</w:t>
      </w:r>
    </w:p>
    <w:p w:rsidR="00080A9B" w:rsidRDefault="00161B80" w:rsidP="00611A32">
      <w:pPr>
        <w:rPr>
          <w:rFonts w:ascii="Calibri" w:hAnsi="Calibri"/>
          <w:sz w:val="24"/>
          <w:szCs w:val="24"/>
        </w:rPr>
      </w:pPr>
      <w:r w:rsidRPr="00161B80">
        <w:rPr>
          <w:rFonts w:ascii="Calibri" w:hAnsi="Calibri"/>
          <w:sz w:val="24"/>
          <w:szCs w:val="24"/>
        </w:rPr>
        <w:t>Zimní stadion je umístěn v</w:t>
      </w:r>
      <w:r w:rsidR="00E62B19">
        <w:rPr>
          <w:rFonts w:ascii="Calibri" w:hAnsi="Calibri"/>
          <w:sz w:val="24"/>
          <w:szCs w:val="24"/>
        </w:rPr>
        <w:t> severní části obce. Má vlastní parkoviště</w:t>
      </w:r>
      <w:r w:rsidRPr="00161B80">
        <w:rPr>
          <w:rFonts w:ascii="Calibri" w:hAnsi="Calibri"/>
          <w:sz w:val="24"/>
          <w:szCs w:val="24"/>
        </w:rPr>
        <w:t xml:space="preserve"> </w:t>
      </w:r>
      <w:r w:rsidR="00E62B19">
        <w:rPr>
          <w:rFonts w:ascii="Calibri" w:hAnsi="Calibri"/>
          <w:sz w:val="24"/>
          <w:szCs w:val="24"/>
        </w:rPr>
        <w:t>z východní a jižní strany budovy o kapacitě cca 90 osobních automobilů + bus. Stavebními úpravami se nemění kapacita budovy, dopravní napojení z komunikace „Ringhofferova“ a počet parkovacích stání zůstávají beze změny.</w:t>
      </w:r>
    </w:p>
    <w:p w:rsidR="00161B80" w:rsidRPr="00E34DF2" w:rsidRDefault="00161B80" w:rsidP="00611A32">
      <w:pPr>
        <w:rPr>
          <w:rFonts w:ascii="Calibri" w:hAnsi="Calibri"/>
          <w:b/>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b) napojení území na stávající dopravní infrastrukturu</w:t>
      </w:r>
    </w:p>
    <w:p w:rsidR="00080A9B" w:rsidRPr="00E34DF2" w:rsidRDefault="00080A9B" w:rsidP="00611A32">
      <w:pPr>
        <w:rPr>
          <w:rFonts w:ascii="Calibri" w:hAnsi="Calibri"/>
          <w:sz w:val="24"/>
          <w:szCs w:val="24"/>
        </w:rPr>
      </w:pPr>
      <w:r w:rsidRPr="00E34DF2">
        <w:rPr>
          <w:rFonts w:ascii="Calibri" w:hAnsi="Calibri"/>
          <w:sz w:val="24"/>
          <w:szCs w:val="24"/>
        </w:rPr>
        <w:t xml:space="preserve">je již provedena dopravní infrastruktura, </w:t>
      </w:r>
      <w:r w:rsidR="00161B80">
        <w:rPr>
          <w:rFonts w:ascii="Calibri" w:hAnsi="Calibri"/>
          <w:sz w:val="24"/>
          <w:szCs w:val="24"/>
        </w:rPr>
        <w:t>beze změny</w:t>
      </w:r>
    </w:p>
    <w:p w:rsidR="00080A9B" w:rsidRPr="00E34DF2" w:rsidRDefault="00080A9B" w:rsidP="00611A32">
      <w:pPr>
        <w:rPr>
          <w:rFonts w:ascii="Calibri" w:hAnsi="Calibri"/>
          <w:b/>
          <w:sz w:val="24"/>
          <w:szCs w:val="24"/>
        </w:rPr>
      </w:pPr>
    </w:p>
    <w:p w:rsidR="00611A32" w:rsidRPr="00E34DF2" w:rsidRDefault="00080A9B" w:rsidP="00611A32">
      <w:pPr>
        <w:rPr>
          <w:rFonts w:ascii="Calibri" w:hAnsi="Calibri"/>
          <w:b/>
          <w:sz w:val="24"/>
          <w:szCs w:val="24"/>
        </w:rPr>
      </w:pPr>
      <w:r w:rsidRPr="00E34DF2">
        <w:rPr>
          <w:rFonts w:ascii="Calibri" w:hAnsi="Calibri"/>
          <w:b/>
          <w:sz w:val="24"/>
          <w:szCs w:val="24"/>
        </w:rPr>
        <w:t>c) doprava v klidu</w:t>
      </w:r>
    </w:p>
    <w:p w:rsidR="006157EB" w:rsidRDefault="00161B80" w:rsidP="00611A32">
      <w:pPr>
        <w:rPr>
          <w:rFonts w:ascii="Calibri" w:hAnsi="Calibri"/>
          <w:sz w:val="24"/>
          <w:szCs w:val="24"/>
        </w:rPr>
      </w:pPr>
      <w:r>
        <w:rPr>
          <w:rFonts w:ascii="Calibri" w:hAnsi="Calibri"/>
          <w:sz w:val="24"/>
          <w:szCs w:val="24"/>
        </w:rPr>
        <w:t>parkování beze změny, viz výše</w:t>
      </w:r>
    </w:p>
    <w:p w:rsidR="00106C6F" w:rsidRPr="00E34DF2" w:rsidRDefault="00106C6F" w:rsidP="00611A32">
      <w:pPr>
        <w:rPr>
          <w:rFonts w:ascii="Calibri" w:hAnsi="Calibri"/>
          <w:sz w:val="24"/>
          <w:szCs w:val="24"/>
        </w:rPr>
      </w:pPr>
    </w:p>
    <w:p w:rsidR="00611A32" w:rsidRPr="00E34DF2" w:rsidRDefault="00080A9B" w:rsidP="00611A32">
      <w:pPr>
        <w:rPr>
          <w:rFonts w:ascii="Calibri" w:hAnsi="Calibri"/>
          <w:b/>
          <w:sz w:val="24"/>
          <w:szCs w:val="24"/>
        </w:rPr>
      </w:pPr>
      <w:r w:rsidRPr="00E34DF2">
        <w:rPr>
          <w:rFonts w:ascii="Calibri" w:hAnsi="Calibri"/>
          <w:b/>
          <w:sz w:val="24"/>
          <w:szCs w:val="24"/>
        </w:rPr>
        <w:t>d) pěší a cyklistické stezky</w:t>
      </w:r>
    </w:p>
    <w:p w:rsidR="00080A9B" w:rsidRPr="00E34DF2" w:rsidRDefault="00080A9B" w:rsidP="00611A32">
      <w:pPr>
        <w:rPr>
          <w:rFonts w:ascii="Calibri" w:hAnsi="Calibri"/>
          <w:sz w:val="24"/>
          <w:szCs w:val="24"/>
        </w:rPr>
      </w:pPr>
      <w:r w:rsidRPr="00E34DF2">
        <w:rPr>
          <w:rFonts w:ascii="Calibri" w:hAnsi="Calibri"/>
          <w:sz w:val="24"/>
          <w:szCs w:val="24"/>
        </w:rPr>
        <w:t>nejsou</w:t>
      </w:r>
    </w:p>
    <w:p w:rsidR="006157EB" w:rsidRDefault="006157EB" w:rsidP="00611A32">
      <w:pPr>
        <w:rPr>
          <w:rFonts w:ascii="Calibri" w:hAnsi="Calibri"/>
          <w:b/>
          <w:sz w:val="24"/>
          <w:szCs w:val="24"/>
        </w:rPr>
      </w:pPr>
    </w:p>
    <w:p w:rsidR="003F0564" w:rsidRDefault="003F0564" w:rsidP="00611A32">
      <w:pPr>
        <w:rPr>
          <w:rFonts w:ascii="Calibri" w:hAnsi="Calibri"/>
          <w:b/>
          <w:sz w:val="24"/>
          <w:szCs w:val="24"/>
        </w:rPr>
      </w:pPr>
    </w:p>
    <w:p w:rsidR="00E62B19" w:rsidRDefault="00E62B19" w:rsidP="00611A32">
      <w:pPr>
        <w:rPr>
          <w:rFonts w:ascii="Calibri" w:hAnsi="Calibri"/>
          <w:b/>
          <w:sz w:val="24"/>
          <w:szCs w:val="24"/>
        </w:rPr>
      </w:pPr>
    </w:p>
    <w:p w:rsidR="00E62B19" w:rsidRDefault="00E62B19" w:rsidP="00611A32">
      <w:pPr>
        <w:rPr>
          <w:rFonts w:ascii="Calibri" w:hAnsi="Calibri"/>
          <w:b/>
          <w:sz w:val="24"/>
          <w:szCs w:val="24"/>
        </w:rPr>
      </w:pPr>
    </w:p>
    <w:p w:rsidR="00E62B19" w:rsidRDefault="00E62B19" w:rsidP="00611A32">
      <w:pPr>
        <w:rPr>
          <w:rFonts w:ascii="Calibri" w:hAnsi="Calibri"/>
          <w:b/>
          <w:sz w:val="24"/>
          <w:szCs w:val="24"/>
        </w:rPr>
      </w:pPr>
    </w:p>
    <w:p w:rsidR="00E62B19" w:rsidRDefault="00E62B19" w:rsidP="00611A32">
      <w:pPr>
        <w:rPr>
          <w:rFonts w:ascii="Calibri" w:hAnsi="Calibri"/>
          <w:b/>
          <w:sz w:val="24"/>
          <w:szCs w:val="24"/>
        </w:rPr>
      </w:pPr>
    </w:p>
    <w:p w:rsidR="00E62B19" w:rsidRDefault="00E62B19" w:rsidP="00611A32">
      <w:pPr>
        <w:rPr>
          <w:rFonts w:ascii="Calibri" w:hAnsi="Calibri"/>
          <w:b/>
          <w:sz w:val="24"/>
          <w:szCs w:val="24"/>
        </w:rPr>
      </w:pPr>
    </w:p>
    <w:p w:rsidR="00611A32" w:rsidRPr="00E34DF2" w:rsidRDefault="00611A32" w:rsidP="00611A32">
      <w:pPr>
        <w:rPr>
          <w:rFonts w:ascii="Calibri" w:hAnsi="Calibri"/>
          <w:b/>
          <w:sz w:val="24"/>
          <w:szCs w:val="24"/>
          <w:u w:val="single"/>
        </w:rPr>
      </w:pPr>
      <w:r w:rsidRPr="00E34DF2">
        <w:rPr>
          <w:rFonts w:ascii="Calibri" w:hAnsi="Calibri"/>
          <w:b/>
          <w:sz w:val="24"/>
          <w:szCs w:val="24"/>
          <w:u w:val="single"/>
        </w:rPr>
        <w:lastRenderedPageBreak/>
        <w:t>B.5 Řešení vegetace a souvisejících terénních úprav</w:t>
      </w:r>
    </w:p>
    <w:p w:rsidR="00E62B19" w:rsidRDefault="00080A9B" w:rsidP="005441CC">
      <w:pPr>
        <w:rPr>
          <w:rFonts w:ascii="Calibri" w:hAnsi="Calibri"/>
          <w:b/>
          <w:sz w:val="24"/>
          <w:szCs w:val="24"/>
        </w:rPr>
      </w:pPr>
      <w:r w:rsidRPr="00E34DF2">
        <w:rPr>
          <w:rFonts w:ascii="Calibri" w:hAnsi="Calibri"/>
          <w:b/>
          <w:sz w:val="24"/>
          <w:szCs w:val="24"/>
        </w:rPr>
        <w:t>a) terénní úpravy</w:t>
      </w:r>
    </w:p>
    <w:p w:rsidR="005441CC" w:rsidRPr="00E34DF2" w:rsidRDefault="00E62B19" w:rsidP="005441CC">
      <w:pPr>
        <w:rPr>
          <w:rFonts w:ascii="Calibri" w:hAnsi="Calibri"/>
          <w:sz w:val="24"/>
          <w:szCs w:val="24"/>
        </w:rPr>
      </w:pPr>
      <w:r>
        <w:rPr>
          <w:rFonts w:ascii="Calibri" w:hAnsi="Calibri"/>
          <w:sz w:val="24"/>
          <w:szCs w:val="24"/>
        </w:rPr>
        <w:t>po provedení přístavby bude upraven terén přiléhající k budově a ohumusován.</w:t>
      </w:r>
    </w:p>
    <w:p w:rsidR="00611A32" w:rsidRPr="00E34DF2" w:rsidRDefault="00611A32" w:rsidP="00611A32">
      <w:pPr>
        <w:rPr>
          <w:rFonts w:ascii="Calibri" w:hAnsi="Calibri"/>
          <w:b/>
          <w:sz w:val="24"/>
          <w:szCs w:val="24"/>
        </w:rPr>
      </w:pPr>
    </w:p>
    <w:p w:rsidR="00E62B19" w:rsidRDefault="00080A9B" w:rsidP="005441CC">
      <w:pPr>
        <w:rPr>
          <w:rFonts w:ascii="Calibri" w:hAnsi="Calibri"/>
          <w:b/>
          <w:sz w:val="24"/>
          <w:szCs w:val="24"/>
        </w:rPr>
      </w:pPr>
      <w:r w:rsidRPr="00E34DF2">
        <w:rPr>
          <w:rFonts w:ascii="Calibri" w:hAnsi="Calibri"/>
          <w:b/>
          <w:sz w:val="24"/>
          <w:szCs w:val="24"/>
        </w:rPr>
        <w:t>b) použité vegetační prvky</w:t>
      </w:r>
      <w:r w:rsidR="005441CC">
        <w:rPr>
          <w:rFonts w:ascii="Calibri" w:hAnsi="Calibri"/>
          <w:b/>
          <w:sz w:val="24"/>
          <w:szCs w:val="24"/>
        </w:rPr>
        <w:t xml:space="preserve"> </w:t>
      </w:r>
    </w:p>
    <w:p w:rsidR="005441CC" w:rsidRPr="00E34DF2" w:rsidRDefault="00E62B19" w:rsidP="005441CC">
      <w:pPr>
        <w:rPr>
          <w:rFonts w:ascii="Calibri" w:hAnsi="Calibri"/>
          <w:sz w:val="24"/>
          <w:szCs w:val="24"/>
        </w:rPr>
      </w:pPr>
      <w:r>
        <w:rPr>
          <w:rFonts w:ascii="Calibri" w:hAnsi="Calibri"/>
          <w:sz w:val="24"/>
          <w:szCs w:val="24"/>
        </w:rPr>
        <w:t>travní porost bude uveden do původního stavu.</w:t>
      </w:r>
    </w:p>
    <w:p w:rsidR="00611A32" w:rsidRPr="00E34DF2" w:rsidRDefault="00611A32" w:rsidP="00611A32">
      <w:pPr>
        <w:rPr>
          <w:rFonts w:ascii="Calibri" w:hAnsi="Calibri"/>
          <w:b/>
          <w:sz w:val="24"/>
          <w:szCs w:val="24"/>
        </w:rPr>
      </w:pPr>
    </w:p>
    <w:p w:rsidR="00E62B19" w:rsidRDefault="00080A9B" w:rsidP="005441CC">
      <w:pPr>
        <w:rPr>
          <w:rFonts w:ascii="Calibri" w:hAnsi="Calibri"/>
          <w:b/>
          <w:sz w:val="24"/>
          <w:szCs w:val="24"/>
        </w:rPr>
      </w:pPr>
      <w:r w:rsidRPr="00E34DF2">
        <w:rPr>
          <w:rFonts w:ascii="Calibri" w:hAnsi="Calibri"/>
          <w:b/>
          <w:sz w:val="24"/>
          <w:szCs w:val="24"/>
        </w:rPr>
        <w:t>c) biotechnická opatření</w:t>
      </w:r>
    </w:p>
    <w:p w:rsidR="005441CC" w:rsidRPr="00E34DF2" w:rsidRDefault="005441CC" w:rsidP="005441CC">
      <w:pPr>
        <w:rPr>
          <w:rFonts w:ascii="Calibri" w:hAnsi="Calibri"/>
          <w:sz w:val="24"/>
          <w:szCs w:val="24"/>
        </w:rPr>
      </w:pPr>
      <w:r>
        <w:rPr>
          <w:rFonts w:ascii="Calibri" w:hAnsi="Calibri"/>
          <w:sz w:val="24"/>
          <w:szCs w:val="24"/>
        </w:rPr>
        <w:t>neřeší se</w:t>
      </w:r>
    </w:p>
    <w:p w:rsidR="00611A32" w:rsidRPr="00E34DF2" w:rsidRDefault="00611A32" w:rsidP="00611A32">
      <w:pPr>
        <w:rPr>
          <w:rFonts w:ascii="Calibri" w:hAnsi="Calibri"/>
          <w:b/>
          <w:sz w:val="24"/>
          <w:szCs w:val="24"/>
        </w:rPr>
      </w:pPr>
    </w:p>
    <w:p w:rsidR="00611A32" w:rsidRPr="00E34DF2" w:rsidRDefault="00611A32" w:rsidP="00611A32">
      <w:pPr>
        <w:rPr>
          <w:rFonts w:ascii="Calibri" w:hAnsi="Calibri"/>
          <w:b/>
          <w:sz w:val="24"/>
          <w:szCs w:val="24"/>
          <w:u w:val="single"/>
        </w:rPr>
      </w:pPr>
      <w:r w:rsidRPr="00E34DF2">
        <w:rPr>
          <w:rFonts w:ascii="Calibri" w:hAnsi="Calibri"/>
          <w:b/>
          <w:sz w:val="24"/>
          <w:szCs w:val="24"/>
          <w:u w:val="single"/>
        </w:rPr>
        <w:t>B.6 Popis vlivů stavby na životní prostředí a jeho ochrana</w:t>
      </w:r>
    </w:p>
    <w:p w:rsidR="00080A9B" w:rsidRPr="00E34DF2" w:rsidRDefault="00080A9B" w:rsidP="00611A32">
      <w:pPr>
        <w:rPr>
          <w:rFonts w:ascii="Calibri" w:hAnsi="Calibri"/>
          <w:b/>
          <w:sz w:val="24"/>
          <w:szCs w:val="24"/>
          <w:u w:val="single"/>
        </w:rPr>
      </w:pPr>
    </w:p>
    <w:p w:rsidR="00611A32" w:rsidRPr="00E34DF2" w:rsidRDefault="00611A32" w:rsidP="00611A32">
      <w:pPr>
        <w:rPr>
          <w:rFonts w:ascii="Calibri" w:hAnsi="Calibri"/>
          <w:b/>
          <w:sz w:val="24"/>
          <w:szCs w:val="24"/>
        </w:rPr>
      </w:pPr>
      <w:r w:rsidRPr="00E34DF2">
        <w:rPr>
          <w:rFonts w:ascii="Calibri" w:hAnsi="Calibri"/>
          <w:b/>
          <w:sz w:val="24"/>
          <w:szCs w:val="24"/>
        </w:rPr>
        <w:t>a) vliv stavby na životní prostředí- ovz</w:t>
      </w:r>
      <w:r w:rsidR="00080A9B" w:rsidRPr="00E34DF2">
        <w:rPr>
          <w:rFonts w:ascii="Calibri" w:hAnsi="Calibri"/>
          <w:b/>
          <w:sz w:val="24"/>
          <w:szCs w:val="24"/>
        </w:rPr>
        <w:t>duší, hluk, voda, odpady a půda</w:t>
      </w:r>
    </w:p>
    <w:p w:rsidR="00601977" w:rsidRPr="00E34DF2" w:rsidRDefault="00601977" w:rsidP="001A019A">
      <w:pPr>
        <w:pStyle w:val="Default"/>
        <w:jc w:val="both"/>
        <w:rPr>
          <w:rFonts w:ascii="Calibri" w:hAnsi="Calibri"/>
        </w:rPr>
      </w:pPr>
      <w:r w:rsidRPr="00E34DF2">
        <w:rPr>
          <w:rFonts w:ascii="Calibri" w:hAnsi="Calibri"/>
          <w:color w:val="auto"/>
        </w:rPr>
        <w:t>Stavba je navržena takovým způsobem, aby neohrožovala život, zdraví, zdravé životní podmínky jejich uživatelů ani uživatelů okolních staveb a aby neohrožovala životní prostředí.</w:t>
      </w:r>
      <w:r w:rsidR="001A019A">
        <w:rPr>
          <w:rFonts w:ascii="Calibri" w:hAnsi="Calibri"/>
          <w:color w:val="auto"/>
        </w:rPr>
        <w:t xml:space="preserve"> </w:t>
      </w:r>
      <w:r w:rsidRPr="00E34DF2">
        <w:rPr>
          <w:rFonts w:ascii="Calibri" w:hAnsi="Calibri"/>
          <w:color w:val="auto"/>
        </w:rPr>
        <w:t xml:space="preserve">Není zdrojem </w:t>
      </w:r>
      <w:r w:rsidR="00161B80">
        <w:rPr>
          <w:rFonts w:ascii="Calibri" w:hAnsi="Calibri"/>
          <w:color w:val="auto"/>
        </w:rPr>
        <w:t xml:space="preserve">nadlimitního </w:t>
      </w:r>
      <w:r w:rsidRPr="00E34DF2">
        <w:rPr>
          <w:rFonts w:ascii="Calibri" w:hAnsi="Calibri"/>
          <w:color w:val="auto"/>
        </w:rPr>
        <w:t xml:space="preserve">hluku ani škodlivých emisí. Odpadní vody jsou likvidovány </w:t>
      </w:r>
      <w:r w:rsidR="00161B80">
        <w:rPr>
          <w:rFonts w:ascii="Calibri" w:hAnsi="Calibri"/>
          <w:color w:val="auto"/>
        </w:rPr>
        <w:t xml:space="preserve">beze změny </w:t>
      </w:r>
      <w:r w:rsidRPr="00E34DF2">
        <w:rPr>
          <w:rFonts w:ascii="Calibri" w:hAnsi="Calibri"/>
          <w:color w:val="auto"/>
        </w:rPr>
        <w:t xml:space="preserve">do kanalizace. </w:t>
      </w:r>
      <w:r w:rsidR="00161B80">
        <w:rPr>
          <w:rFonts w:ascii="Calibri" w:hAnsi="Calibri"/>
          <w:color w:val="auto"/>
        </w:rPr>
        <w:t xml:space="preserve">Komunální odpad je likvidován svozem </w:t>
      </w:r>
      <w:r w:rsidRPr="00E34DF2">
        <w:rPr>
          <w:rFonts w:ascii="Calibri" w:hAnsi="Calibri"/>
        </w:rPr>
        <w:t xml:space="preserve">v souladu se zákonem č.185/2001 Sb. O odpadech, v platném znění. </w:t>
      </w:r>
    </w:p>
    <w:p w:rsidR="00601977" w:rsidRPr="00E34DF2" w:rsidRDefault="00601977"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b) vliv stavby na přírodu a krajinu (ochrana dřevin, ochrana památných stromů,</w:t>
      </w:r>
      <w:r w:rsidR="00601977" w:rsidRPr="00E34DF2">
        <w:rPr>
          <w:rFonts w:ascii="Calibri" w:hAnsi="Calibri"/>
          <w:b/>
          <w:sz w:val="24"/>
          <w:szCs w:val="24"/>
        </w:rPr>
        <w:t xml:space="preserve"> </w:t>
      </w:r>
      <w:r w:rsidRPr="00E34DF2">
        <w:rPr>
          <w:rFonts w:ascii="Calibri" w:hAnsi="Calibri"/>
          <w:b/>
          <w:sz w:val="24"/>
          <w:szCs w:val="24"/>
        </w:rPr>
        <w:t xml:space="preserve">ochrana </w:t>
      </w:r>
      <w:r w:rsidR="00A32456" w:rsidRPr="00E34DF2">
        <w:rPr>
          <w:rFonts w:ascii="Calibri" w:hAnsi="Calibri"/>
          <w:b/>
          <w:sz w:val="24"/>
          <w:szCs w:val="24"/>
        </w:rPr>
        <w:t>rostlin a živočichů</w:t>
      </w:r>
      <w:r w:rsidRPr="00E34DF2">
        <w:rPr>
          <w:rFonts w:ascii="Calibri" w:hAnsi="Calibri"/>
          <w:b/>
          <w:sz w:val="24"/>
          <w:szCs w:val="24"/>
        </w:rPr>
        <w:t xml:space="preserve"> apod.), zachování ekologických funkcí a vazeb v</w:t>
      </w:r>
      <w:r w:rsidR="00601977" w:rsidRPr="00E34DF2">
        <w:rPr>
          <w:rFonts w:ascii="Calibri" w:hAnsi="Calibri"/>
          <w:b/>
          <w:sz w:val="24"/>
          <w:szCs w:val="24"/>
        </w:rPr>
        <w:t> krajině)</w:t>
      </w:r>
    </w:p>
    <w:p w:rsidR="00601977" w:rsidRPr="00E34DF2" w:rsidRDefault="00E63639" w:rsidP="00611A32">
      <w:pPr>
        <w:rPr>
          <w:rFonts w:ascii="Calibri" w:hAnsi="Calibri"/>
          <w:sz w:val="24"/>
          <w:szCs w:val="24"/>
        </w:rPr>
      </w:pPr>
      <w:r w:rsidRPr="00E34DF2">
        <w:rPr>
          <w:rFonts w:ascii="Calibri" w:hAnsi="Calibri"/>
          <w:sz w:val="24"/>
          <w:szCs w:val="24"/>
        </w:rPr>
        <w:t>není škodlivý vliv na krajinu</w:t>
      </w:r>
    </w:p>
    <w:p w:rsidR="00601977" w:rsidRPr="00E34DF2" w:rsidRDefault="00601977"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c) vliv stavby na sousta</w:t>
      </w:r>
      <w:r w:rsidR="00601977" w:rsidRPr="00E34DF2">
        <w:rPr>
          <w:rFonts w:ascii="Calibri" w:hAnsi="Calibri"/>
          <w:b/>
          <w:sz w:val="24"/>
          <w:szCs w:val="24"/>
        </w:rPr>
        <w:t>vu chráněných území Natura 2000</w:t>
      </w:r>
    </w:p>
    <w:p w:rsidR="00601977" w:rsidRPr="00E34DF2" w:rsidRDefault="00E63639" w:rsidP="00611A32">
      <w:pPr>
        <w:rPr>
          <w:rFonts w:ascii="Calibri" w:hAnsi="Calibri"/>
          <w:sz w:val="24"/>
          <w:szCs w:val="24"/>
        </w:rPr>
      </w:pPr>
      <w:r w:rsidRPr="00E34DF2">
        <w:rPr>
          <w:rFonts w:ascii="Calibri" w:hAnsi="Calibri"/>
          <w:sz w:val="24"/>
          <w:szCs w:val="24"/>
        </w:rPr>
        <w:t>není škodlivý vliv na území Natura 2000</w:t>
      </w:r>
    </w:p>
    <w:p w:rsidR="00E63639" w:rsidRPr="00E34DF2" w:rsidRDefault="00E63639"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d) návrh zohlednění podmínek ze závěru zjišťova</w:t>
      </w:r>
      <w:r w:rsidR="00601977" w:rsidRPr="00E34DF2">
        <w:rPr>
          <w:rFonts w:ascii="Calibri" w:hAnsi="Calibri"/>
          <w:b/>
          <w:sz w:val="24"/>
          <w:szCs w:val="24"/>
        </w:rPr>
        <w:t>cího řízení nebo stanoviska EIA</w:t>
      </w:r>
    </w:p>
    <w:p w:rsidR="00601977" w:rsidRPr="00E34DF2" w:rsidRDefault="00E63639" w:rsidP="00611A32">
      <w:pPr>
        <w:rPr>
          <w:rFonts w:ascii="Calibri" w:hAnsi="Calibri"/>
          <w:sz w:val="24"/>
          <w:szCs w:val="24"/>
        </w:rPr>
      </w:pPr>
      <w:r w:rsidRPr="00E34DF2">
        <w:rPr>
          <w:rFonts w:ascii="Calibri" w:hAnsi="Calibri"/>
          <w:sz w:val="24"/>
          <w:szCs w:val="24"/>
        </w:rPr>
        <w:t>není řešeno</w:t>
      </w:r>
    </w:p>
    <w:p w:rsidR="00E63639" w:rsidRPr="00E34DF2" w:rsidRDefault="00E63639" w:rsidP="00611A32">
      <w:pPr>
        <w:rPr>
          <w:rFonts w:ascii="Calibri" w:hAnsi="Calibri"/>
          <w:b/>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e) navrhovaná ochranná a bezpečnostní pásma, rozsah omezení a podmínky ochrany</w:t>
      </w:r>
      <w:r w:rsidR="00601977" w:rsidRPr="00E34DF2">
        <w:rPr>
          <w:rFonts w:ascii="Calibri" w:hAnsi="Calibri"/>
          <w:b/>
          <w:sz w:val="24"/>
          <w:szCs w:val="24"/>
        </w:rPr>
        <w:t xml:space="preserve"> podle jiných právních předpisů</w:t>
      </w:r>
    </w:p>
    <w:p w:rsidR="00601977" w:rsidRPr="00E34DF2" w:rsidRDefault="00E63639" w:rsidP="00611A32">
      <w:pPr>
        <w:rPr>
          <w:rFonts w:ascii="Calibri" w:hAnsi="Calibri"/>
          <w:sz w:val="24"/>
          <w:szCs w:val="24"/>
        </w:rPr>
      </w:pPr>
      <w:r w:rsidRPr="00E34DF2">
        <w:rPr>
          <w:rFonts w:ascii="Calibri" w:hAnsi="Calibri"/>
          <w:sz w:val="24"/>
          <w:szCs w:val="24"/>
        </w:rPr>
        <w:t>nejsou</w:t>
      </w:r>
    </w:p>
    <w:p w:rsidR="00E63639" w:rsidRDefault="00E63639" w:rsidP="00611A32">
      <w:pPr>
        <w:rPr>
          <w:rFonts w:ascii="Calibri" w:hAnsi="Calibri"/>
          <w:sz w:val="24"/>
          <w:szCs w:val="24"/>
        </w:rPr>
      </w:pPr>
    </w:p>
    <w:p w:rsidR="00611A32" w:rsidRPr="00E34DF2" w:rsidRDefault="00611A32" w:rsidP="006957AD">
      <w:pPr>
        <w:tabs>
          <w:tab w:val="left" w:pos="945"/>
        </w:tabs>
        <w:rPr>
          <w:rFonts w:ascii="Calibri" w:hAnsi="Calibri"/>
          <w:sz w:val="24"/>
          <w:szCs w:val="24"/>
        </w:rPr>
      </w:pPr>
      <w:r w:rsidRPr="00E34DF2">
        <w:rPr>
          <w:rFonts w:ascii="Calibri" w:hAnsi="Calibri"/>
          <w:b/>
          <w:sz w:val="24"/>
          <w:szCs w:val="24"/>
          <w:u w:val="single"/>
        </w:rPr>
        <w:t>B.7 Ochrana obyvatelstva</w:t>
      </w:r>
    </w:p>
    <w:p w:rsidR="00601977" w:rsidRPr="00E34DF2" w:rsidRDefault="00601977" w:rsidP="00611A32">
      <w:pPr>
        <w:rPr>
          <w:rFonts w:ascii="Calibri" w:hAnsi="Calibri"/>
          <w:b/>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Splnění základních požadavků z hlediska plnění úkolů ochrany obyvatelstva.</w:t>
      </w:r>
    </w:p>
    <w:p w:rsidR="005441CC" w:rsidRDefault="005441CC" w:rsidP="005441CC">
      <w:pPr>
        <w:pStyle w:val="text2"/>
        <w:spacing w:line="240" w:lineRule="auto"/>
        <w:ind w:left="0"/>
        <w:rPr>
          <w:rFonts w:ascii="Calibri" w:hAnsi="Calibri"/>
          <w:sz w:val="24"/>
          <w:szCs w:val="24"/>
        </w:rPr>
      </w:pPr>
      <w:r w:rsidRPr="00E34DF2">
        <w:rPr>
          <w:rFonts w:ascii="Calibri" w:hAnsi="Calibri"/>
          <w:sz w:val="24"/>
          <w:szCs w:val="24"/>
        </w:rPr>
        <w:t>Stavba není v rozporu s ochranou obyvatelstva</w:t>
      </w:r>
      <w:r>
        <w:rPr>
          <w:rFonts w:ascii="Calibri" w:hAnsi="Calibri"/>
          <w:sz w:val="24"/>
          <w:szCs w:val="24"/>
        </w:rPr>
        <w:t>. V případě havárie se postupuje dle platného havarijního plánu – již zmíněno výše v bodu B.1 e)</w:t>
      </w:r>
    </w:p>
    <w:p w:rsidR="00F55123" w:rsidRDefault="00F55123" w:rsidP="001A019A">
      <w:pPr>
        <w:pStyle w:val="text2"/>
        <w:spacing w:line="240" w:lineRule="auto"/>
        <w:ind w:left="0"/>
        <w:rPr>
          <w:rFonts w:ascii="Calibri" w:hAnsi="Calibri"/>
          <w:sz w:val="24"/>
          <w:szCs w:val="24"/>
        </w:rPr>
      </w:pPr>
    </w:p>
    <w:p w:rsidR="00611A32" w:rsidRPr="00E34DF2" w:rsidRDefault="00611A32" w:rsidP="00611A32">
      <w:pPr>
        <w:rPr>
          <w:rFonts w:ascii="Calibri" w:hAnsi="Calibri"/>
          <w:b/>
          <w:sz w:val="24"/>
          <w:szCs w:val="24"/>
          <w:u w:val="single"/>
        </w:rPr>
      </w:pPr>
      <w:r w:rsidRPr="00E34DF2">
        <w:rPr>
          <w:rFonts w:ascii="Calibri" w:hAnsi="Calibri"/>
          <w:b/>
          <w:sz w:val="24"/>
          <w:szCs w:val="24"/>
          <w:u w:val="single"/>
        </w:rPr>
        <w:t>B.8 Zásady organizace výstavby</w:t>
      </w:r>
    </w:p>
    <w:p w:rsidR="00224F0E" w:rsidRPr="00E34DF2" w:rsidRDefault="00224F0E" w:rsidP="00611A32">
      <w:pPr>
        <w:rPr>
          <w:rFonts w:ascii="Calibri" w:hAnsi="Calibri"/>
          <w:b/>
          <w:sz w:val="24"/>
          <w:szCs w:val="24"/>
          <w:u w:val="single"/>
        </w:rPr>
      </w:pPr>
    </w:p>
    <w:p w:rsidR="00611A32" w:rsidRPr="00E34DF2" w:rsidRDefault="00611A32" w:rsidP="00611A32">
      <w:pPr>
        <w:rPr>
          <w:rFonts w:ascii="Calibri" w:hAnsi="Calibri"/>
          <w:b/>
          <w:sz w:val="24"/>
          <w:szCs w:val="24"/>
        </w:rPr>
      </w:pPr>
      <w:r w:rsidRPr="00E34DF2">
        <w:rPr>
          <w:rFonts w:ascii="Calibri" w:hAnsi="Calibri"/>
          <w:b/>
          <w:sz w:val="24"/>
          <w:szCs w:val="24"/>
        </w:rPr>
        <w:t>a) potřeby a spotřeby rozhodujících</w:t>
      </w:r>
      <w:r w:rsidR="00601977" w:rsidRPr="00E34DF2">
        <w:rPr>
          <w:rFonts w:ascii="Calibri" w:hAnsi="Calibri"/>
          <w:b/>
          <w:sz w:val="24"/>
          <w:szCs w:val="24"/>
        </w:rPr>
        <w:t xml:space="preserve"> médií a hmot, jejich zajištění</w:t>
      </w:r>
    </w:p>
    <w:p w:rsidR="00224F0E" w:rsidRPr="00E34DF2" w:rsidRDefault="00224F0E" w:rsidP="00611A32">
      <w:pPr>
        <w:rPr>
          <w:rFonts w:ascii="Calibri" w:hAnsi="Calibri"/>
          <w:sz w:val="24"/>
          <w:szCs w:val="24"/>
        </w:rPr>
      </w:pPr>
      <w:r w:rsidRPr="00E34DF2">
        <w:rPr>
          <w:rFonts w:ascii="Calibri" w:hAnsi="Calibri"/>
          <w:sz w:val="24"/>
          <w:szCs w:val="24"/>
        </w:rPr>
        <w:t xml:space="preserve">staveništní voda – </w:t>
      </w:r>
      <w:r w:rsidR="006157EB">
        <w:rPr>
          <w:rFonts w:ascii="Calibri" w:hAnsi="Calibri"/>
          <w:sz w:val="24"/>
          <w:szCs w:val="24"/>
        </w:rPr>
        <w:t xml:space="preserve">max </w:t>
      </w:r>
      <w:r w:rsidRPr="00E34DF2">
        <w:rPr>
          <w:rFonts w:ascii="Calibri" w:hAnsi="Calibri"/>
          <w:sz w:val="24"/>
          <w:szCs w:val="24"/>
        </w:rPr>
        <w:t xml:space="preserve">cca </w:t>
      </w:r>
      <w:r w:rsidR="005441CC">
        <w:rPr>
          <w:rFonts w:ascii="Calibri" w:hAnsi="Calibri"/>
          <w:sz w:val="24"/>
          <w:szCs w:val="24"/>
        </w:rPr>
        <w:t>10</w:t>
      </w:r>
      <w:r w:rsidRPr="00E34DF2">
        <w:rPr>
          <w:rFonts w:ascii="Calibri" w:hAnsi="Calibri"/>
          <w:sz w:val="24"/>
          <w:szCs w:val="24"/>
        </w:rPr>
        <w:t xml:space="preserve"> </w:t>
      </w:r>
      <w:r w:rsidRPr="00E34DF2">
        <w:rPr>
          <w:rFonts w:ascii="Calibri" w:hAnsi="Calibri"/>
          <w:sz w:val="24"/>
        </w:rPr>
        <w:t>m</w:t>
      </w:r>
      <w:r w:rsidRPr="00E34DF2">
        <w:rPr>
          <w:rFonts w:ascii="Calibri" w:hAnsi="Calibri"/>
          <w:sz w:val="24"/>
          <w:vertAlign w:val="superscript"/>
        </w:rPr>
        <w:t>3</w:t>
      </w:r>
      <w:r w:rsidRPr="00E34DF2">
        <w:rPr>
          <w:rFonts w:ascii="Calibri" w:hAnsi="Calibri"/>
          <w:sz w:val="24"/>
          <w:szCs w:val="24"/>
        </w:rPr>
        <w:t xml:space="preserve"> / den</w:t>
      </w:r>
    </w:p>
    <w:p w:rsidR="00224F0E" w:rsidRPr="00E34DF2" w:rsidRDefault="00224F0E" w:rsidP="00611A32">
      <w:pPr>
        <w:rPr>
          <w:rFonts w:ascii="Calibri" w:hAnsi="Calibri"/>
          <w:sz w:val="24"/>
          <w:szCs w:val="24"/>
        </w:rPr>
      </w:pPr>
      <w:r w:rsidRPr="00E34DF2">
        <w:rPr>
          <w:rFonts w:ascii="Calibri" w:hAnsi="Calibri"/>
          <w:sz w:val="24"/>
          <w:szCs w:val="24"/>
        </w:rPr>
        <w:t xml:space="preserve">elekřina – </w:t>
      </w:r>
      <w:r w:rsidR="006157EB">
        <w:rPr>
          <w:rFonts w:ascii="Calibri" w:hAnsi="Calibri"/>
          <w:sz w:val="24"/>
          <w:szCs w:val="24"/>
        </w:rPr>
        <w:t xml:space="preserve">max </w:t>
      </w:r>
      <w:r w:rsidRPr="00E34DF2">
        <w:rPr>
          <w:rFonts w:ascii="Calibri" w:hAnsi="Calibri"/>
          <w:sz w:val="24"/>
          <w:szCs w:val="24"/>
        </w:rPr>
        <w:t xml:space="preserve">cca </w:t>
      </w:r>
      <w:r w:rsidR="005441CC">
        <w:rPr>
          <w:rFonts w:ascii="Calibri" w:hAnsi="Calibri"/>
          <w:sz w:val="24"/>
          <w:szCs w:val="24"/>
        </w:rPr>
        <w:t>50</w:t>
      </w:r>
      <w:r w:rsidRPr="00E34DF2">
        <w:rPr>
          <w:rFonts w:ascii="Calibri" w:hAnsi="Calibri"/>
          <w:sz w:val="24"/>
          <w:szCs w:val="24"/>
        </w:rPr>
        <w:t xml:space="preserve"> kWh/ den</w:t>
      </w:r>
    </w:p>
    <w:p w:rsidR="00224F0E" w:rsidRPr="00E34DF2" w:rsidRDefault="00224F0E" w:rsidP="00611A32">
      <w:pPr>
        <w:rPr>
          <w:rFonts w:ascii="Calibri" w:hAnsi="Calibri"/>
          <w:b/>
          <w:sz w:val="24"/>
          <w:szCs w:val="24"/>
        </w:rPr>
      </w:pPr>
    </w:p>
    <w:p w:rsidR="00611A32" w:rsidRPr="00E34DF2" w:rsidRDefault="00601977" w:rsidP="00611A32">
      <w:pPr>
        <w:rPr>
          <w:rFonts w:ascii="Calibri" w:hAnsi="Calibri"/>
          <w:b/>
          <w:sz w:val="24"/>
          <w:szCs w:val="24"/>
        </w:rPr>
      </w:pPr>
      <w:r w:rsidRPr="00E34DF2">
        <w:rPr>
          <w:rFonts w:ascii="Calibri" w:hAnsi="Calibri"/>
          <w:b/>
          <w:sz w:val="24"/>
          <w:szCs w:val="24"/>
        </w:rPr>
        <w:t>b) odvodnění staveniště</w:t>
      </w:r>
    </w:p>
    <w:p w:rsidR="00224F0E" w:rsidRPr="00E34DF2" w:rsidRDefault="005441CC" w:rsidP="00611A32">
      <w:pPr>
        <w:rPr>
          <w:rFonts w:ascii="Calibri" w:hAnsi="Calibri"/>
          <w:sz w:val="24"/>
          <w:szCs w:val="24"/>
        </w:rPr>
      </w:pPr>
      <w:r>
        <w:rPr>
          <w:rFonts w:ascii="Calibri" w:hAnsi="Calibri"/>
          <w:sz w:val="24"/>
          <w:szCs w:val="24"/>
        </w:rPr>
        <w:t>neřeší se – nejsou práce mimo budovu</w:t>
      </w:r>
    </w:p>
    <w:p w:rsidR="00224F0E" w:rsidRPr="00E34DF2" w:rsidRDefault="00224F0E" w:rsidP="00611A32">
      <w:pPr>
        <w:rPr>
          <w:rFonts w:ascii="Calibri" w:hAnsi="Calibri"/>
          <w:b/>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c) napojení staveniště na stávající dopra</w:t>
      </w:r>
      <w:r w:rsidR="00601977" w:rsidRPr="00E34DF2">
        <w:rPr>
          <w:rFonts w:ascii="Calibri" w:hAnsi="Calibri"/>
          <w:b/>
          <w:sz w:val="24"/>
          <w:szCs w:val="24"/>
        </w:rPr>
        <w:t>vní a technickou infrastrukturu</w:t>
      </w:r>
    </w:p>
    <w:p w:rsidR="00224F0E" w:rsidRPr="00E34DF2" w:rsidRDefault="00224F0E" w:rsidP="00611A32">
      <w:pPr>
        <w:rPr>
          <w:rFonts w:ascii="Calibri" w:hAnsi="Calibri"/>
          <w:sz w:val="24"/>
          <w:szCs w:val="24"/>
        </w:rPr>
      </w:pPr>
      <w:r w:rsidRPr="00E34DF2">
        <w:rPr>
          <w:rFonts w:ascii="Calibri" w:hAnsi="Calibri"/>
          <w:sz w:val="24"/>
          <w:szCs w:val="24"/>
        </w:rPr>
        <w:t xml:space="preserve">k návozu stavebních </w:t>
      </w:r>
      <w:r w:rsidR="002E6B7B" w:rsidRPr="00E34DF2">
        <w:rPr>
          <w:rFonts w:ascii="Calibri" w:hAnsi="Calibri"/>
          <w:sz w:val="24"/>
          <w:szCs w:val="24"/>
        </w:rPr>
        <w:t>materiálů</w:t>
      </w:r>
      <w:r w:rsidRPr="00E34DF2">
        <w:rPr>
          <w:rFonts w:ascii="Calibri" w:hAnsi="Calibri"/>
          <w:sz w:val="24"/>
          <w:szCs w:val="24"/>
        </w:rPr>
        <w:t xml:space="preserve"> bude sloužit již zbudovaná příjezdová komunikace</w:t>
      </w:r>
    </w:p>
    <w:p w:rsidR="00224F0E" w:rsidRPr="00E34DF2" w:rsidRDefault="00224F0E"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lastRenderedPageBreak/>
        <w:t>d) vliv provádění stavby na okolní stavby a pozemky</w:t>
      </w:r>
    </w:p>
    <w:p w:rsidR="001A343A" w:rsidRPr="00E34DF2" w:rsidRDefault="001A343A" w:rsidP="001A343A">
      <w:pPr>
        <w:pStyle w:val="Default"/>
        <w:jc w:val="both"/>
        <w:rPr>
          <w:rFonts w:ascii="Calibri" w:hAnsi="Calibri"/>
          <w:color w:val="auto"/>
        </w:rPr>
      </w:pPr>
      <w:r w:rsidRPr="00E34DF2">
        <w:rPr>
          <w:rFonts w:ascii="Calibri" w:hAnsi="Calibri"/>
          <w:color w:val="auto"/>
        </w:rPr>
        <w:t>V rámci dodavatelského zabezpečení stavby je zhotovitel stavebních prací povinen používat stroje a mechanizmy, jejichž hlučnost nepřekračuje hodnoty stanovené v technickém osvědčení. Stavební firma, která bude stavbu provádět, zajistí, aby na stavbě nebyly prováděny hlučné práce v době pracovního klidu (soboty, neděle, všední dny od 21.00 do 7.00) a dále zajistí soulad s normativními hodnotami a platnými vyhláškami.</w:t>
      </w:r>
    </w:p>
    <w:p w:rsidR="006957AD" w:rsidRPr="00E34DF2" w:rsidRDefault="006957AD"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e) ochrana okolí staveniště a požadavky na související asanace, demolice, kácení</w:t>
      </w:r>
      <w:r w:rsidR="00B32C85" w:rsidRPr="00E34DF2">
        <w:rPr>
          <w:rFonts w:ascii="Calibri" w:hAnsi="Calibri"/>
          <w:b/>
          <w:sz w:val="24"/>
          <w:szCs w:val="24"/>
        </w:rPr>
        <w:t xml:space="preserve"> </w:t>
      </w:r>
      <w:r w:rsidR="001A343A" w:rsidRPr="00E34DF2">
        <w:rPr>
          <w:rFonts w:ascii="Calibri" w:hAnsi="Calibri"/>
          <w:b/>
          <w:sz w:val="24"/>
          <w:szCs w:val="24"/>
        </w:rPr>
        <w:t>dřevin</w:t>
      </w:r>
    </w:p>
    <w:p w:rsidR="001A343A" w:rsidRPr="00E34DF2" w:rsidRDefault="00F264DC" w:rsidP="00611A32">
      <w:pPr>
        <w:rPr>
          <w:rFonts w:ascii="Calibri" w:hAnsi="Calibri"/>
          <w:sz w:val="24"/>
          <w:szCs w:val="24"/>
        </w:rPr>
      </w:pPr>
      <w:r w:rsidRPr="00E34DF2">
        <w:rPr>
          <w:rFonts w:ascii="Calibri" w:hAnsi="Calibri"/>
          <w:sz w:val="24"/>
          <w:szCs w:val="24"/>
        </w:rPr>
        <w:t xml:space="preserve">Prostor </w:t>
      </w:r>
      <w:r w:rsidR="00617700">
        <w:rPr>
          <w:rFonts w:ascii="Calibri" w:hAnsi="Calibri"/>
          <w:sz w:val="24"/>
          <w:szCs w:val="24"/>
        </w:rPr>
        <w:t xml:space="preserve">před stadionem sloužící stavbě bude oplocen provizorním oplocením výšky 1,8m. </w:t>
      </w:r>
      <w:r w:rsidR="00B32C85" w:rsidRPr="00E34DF2">
        <w:rPr>
          <w:rFonts w:ascii="Calibri" w:hAnsi="Calibri"/>
          <w:sz w:val="24"/>
          <w:szCs w:val="24"/>
        </w:rPr>
        <w:t xml:space="preserve"> V souvislosti se stavbou n</w:t>
      </w:r>
      <w:r w:rsidR="00617700">
        <w:rPr>
          <w:rFonts w:ascii="Calibri" w:hAnsi="Calibri"/>
          <w:sz w:val="24"/>
          <w:szCs w:val="24"/>
        </w:rPr>
        <w:t>ebude docházet ke kácení dřevin</w:t>
      </w:r>
    </w:p>
    <w:p w:rsidR="005F36A1" w:rsidRPr="00E34DF2" w:rsidRDefault="005F36A1"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f) maximální zábory pr</w:t>
      </w:r>
      <w:r w:rsidR="001A343A" w:rsidRPr="00E34DF2">
        <w:rPr>
          <w:rFonts w:ascii="Calibri" w:hAnsi="Calibri"/>
          <w:b/>
          <w:sz w:val="24"/>
          <w:szCs w:val="24"/>
        </w:rPr>
        <w:t>o staveniště (dočasné / trvalé)</w:t>
      </w:r>
    </w:p>
    <w:p w:rsidR="001A343A" w:rsidRPr="00E34DF2" w:rsidRDefault="006157EB" w:rsidP="00611A32">
      <w:pPr>
        <w:rPr>
          <w:rFonts w:ascii="Calibri" w:hAnsi="Calibri"/>
          <w:sz w:val="24"/>
          <w:szCs w:val="24"/>
        </w:rPr>
      </w:pPr>
      <w:r>
        <w:rPr>
          <w:rFonts w:ascii="Calibri" w:hAnsi="Calibri"/>
          <w:sz w:val="24"/>
          <w:szCs w:val="24"/>
        </w:rPr>
        <w:t>pokud se prokáže potřeba záboru pro bourací práce nebo lešení, bude o něj požádáno.</w:t>
      </w:r>
    </w:p>
    <w:p w:rsidR="00B32C85" w:rsidRPr="00E34DF2" w:rsidRDefault="00B32C85"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g) maximální produkovaná množství a druhy odpadů a emisí při výstavbě, jejich</w:t>
      </w:r>
      <w:r w:rsidR="001A343A" w:rsidRPr="00E34DF2">
        <w:rPr>
          <w:rFonts w:ascii="Calibri" w:hAnsi="Calibri"/>
          <w:b/>
          <w:sz w:val="24"/>
          <w:szCs w:val="24"/>
        </w:rPr>
        <w:t xml:space="preserve"> likvidace</w:t>
      </w:r>
    </w:p>
    <w:p w:rsidR="00B32C85" w:rsidRPr="00E34DF2" w:rsidRDefault="00B32C85" w:rsidP="00B32C85">
      <w:pPr>
        <w:autoSpaceDE w:val="0"/>
        <w:autoSpaceDN w:val="0"/>
        <w:adjustRightInd w:val="0"/>
        <w:rPr>
          <w:rFonts w:ascii="Calibri" w:hAnsi="Calibri"/>
          <w:sz w:val="24"/>
          <w:szCs w:val="24"/>
        </w:rPr>
      </w:pPr>
      <w:r w:rsidRPr="00E34DF2">
        <w:rPr>
          <w:rFonts w:ascii="Calibri" w:hAnsi="Calibri"/>
          <w:sz w:val="24"/>
          <w:szCs w:val="24"/>
        </w:rPr>
        <w:t>Při stavbě se uvažuje s pracovními postupy, kde bude vznikat odpad obvyklý pro stavební činnost.</w:t>
      </w:r>
    </w:p>
    <w:p w:rsidR="001A343A" w:rsidRPr="00E34DF2" w:rsidRDefault="00B32C85" w:rsidP="00B32C85">
      <w:pPr>
        <w:autoSpaceDE w:val="0"/>
        <w:autoSpaceDN w:val="0"/>
        <w:adjustRightInd w:val="0"/>
        <w:rPr>
          <w:rFonts w:ascii="Calibri" w:hAnsi="Calibri"/>
          <w:sz w:val="24"/>
          <w:szCs w:val="24"/>
        </w:rPr>
      </w:pPr>
      <w:r w:rsidRPr="00E34DF2">
        <w:rPr>
          <w:rFonts w:ascii="Calibri" w:hAnsi="Calibri"/>
          <w:sz w:val="24"/>
          <w:szCs w:val="24"/>
        </w:rPr>
        <w:t>Přehled předpokládaných odpadů při stavbě ukazuje následující tabulka i s jejich kategorizací:</w:t>
      </w:r>
    </w:p>
    <w:p w:rsidR="00B32C85" w:rsidRDefault="00B32C85" w:rsidP="00B32C85">
      <w:pPr>
        <w:rPr>
          <w:rFonts w:ascii="Calibri" w:hAnsi="Calibri"/>
          <w:noProof/>
          <w:sz w:val="24"/>
          <w:szCs w:val="24"/>
          <w:lang w:eastAsia="cs-CZ"/>
        </w:rPr>
      </w:pPr>
    </w:p>
    <w:p w:rsidR="00D66FC9" w:rsidRPr="001622B5" w:rsidRDefault="00D66FC9" w:rsidP="00D66FC9">
      <w:pPr>
        <w:pStyle w:val="text1-1"/>
        <w:spacing w:before="120"/>
        <w:ind w:left="0" w:firstLine="0"/>
        <w:rPr>
          <w:rFonts w:ascii="Calibri" w:hAnsi="Calibri"/>
          <w:i/>
          <w:sz w:val="24"/>
          <w:szCs w:val="24"/>
          <w:lang w:eastAsia="en-US"/>
        </w:rPr>
      </w:pPr>
      <w:r>
        <w:rPr>
          <w:rFonts w:ascii="Calibri" w:hAnsi="Calibri"/>
          <w:i/>
          <w:sz w:val="24"/>
          <w:szCs w:val="24"/>
          <w:lang w:eastAsia="en-US"/>
        </w:rPr>
        <w:t>o</w:t>
      </w:r>
      <w:r w:rsidRPr="001622B5">
        <w:rPr>
          <w:rFonts w:ascii="Calibri" w:hAnsi="Calibri"/>
          <w:i/>
          <w:sz w:val="24"/>
          <w:szCs w:val="24"/>
          <w:lang w:eastAsia="en-US"/>
        </w:rPr>
        <w:t xml:space="preserve">dpady vzniklé </w:t>
      </w:r>
      <w:r>
        <w:rPr>
          <w:rFonts w:ascii="Calibri" w:hAnsi="Calibri"/>
          <w:i/>
          <w:sz w:val="24"/>
          <w:szCs w:val="24"/>
          <w:lang w:eastAsia="en-US"/>
        </w:rPr>
        <w:t>stavbou</w:t>
      </w:r>
      <w:r w:rsidRPr="001622B5">
        <w:rPr>
          <w:rFonts w:ascii="Calibri" w:hAnsi="Calibri"/>
          <w:i/>
          <w:sz w:val="24"/>
          <w:szCs w:val="24"/>
          <w:lang w:eastAsia="en-US"/>
        </w:rPr>
        <w:t xml:space="preserve"> vč. katalogových čísel a jejich předpokládaná množství</w:t>
      </w:r>
      <w:r>
        <w:rPr>
          <w:rFonts w:ascii="Calibri" w:hAnsi="Calibri"/>
          <w:i/>
          <w:sz w:val="24"/>
          <w:szCs w:val="24"/>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26"/>
        <w:gridCol w:w="5182"/>
        <w:gridCol w:w="3354"/>
      </w:tblGrid>
      <w:tr w:rsidR="00D66FC9" w:rsidRPr="00B9145E" w:rsidTr="00A21143">
        <w:tc>
          <w:tcPr>
            <w:tcW w:w="1526" w:type="dxa"/>
            <w:shd w:val="clear" w:color="auto" w:fill="BFBFBF"/>
          </w:tcPr>
          <w:p w:rsidR="00D66FC9" w:rsidRPr="00B9145E" w:rsidRDefault="00D66FC9" w:rsidP="00A21143">
            <w:pPr>
              <w:jc w:val="both"/>
              <w:rPr>
                <w:rFonts w:ascii="Calibri" w:hAnsi="Calibri"/>
                <w:sz w:val="24"/>
                <w:szCs w:val="24"/>
              </w:rPr>
            </w:pPr>
            <w:r w:rsidRPr="00B9145E">
              <w:rPr>
                <w:rFonts w:ascii="Calibri" w:hAnsi="Calibri"/>
                <w:sz w:val="24"/>
                <w:szCs w:val="24"/>
              </w:rPr>
              <w:t>kód odpadu</w:t>
            </w:r>
          </w:p>
        </w:tc>
        <w:tc>
          <w:tcPr>
            <w:tcW w:w="5182" w:type="dxa"/>
            <w:shd w:val="clear" w:color="auto" w:fill="BFBFBF"/>
          </w:tcPr>
          <w:p w:rsidR="00D66FC9" w:rsidRPr="00B9145E" w:rsidRDefault="00D66FC9" w:rsidP="00A21143">
            <w:pPr>
              <w:jc w:val="both"/>
              <w:rPr>
                <w:rFonts w:ascii="Calibri" w:hAnsi="Calibri"/>
                <w:sz w:val="24"/>
                <w:szCs w:val="24"/>
              </w:rPr>
            </w:pPr>
            <w:r w:rsidRPr="00B9145E">
              <w:rPr>
                <w:rFonts w:ascii="Calibri" w:hAnsi="Calibri"/>
                <w:sz w:val="24"/>
                <w:szCs w:val="24"/>
              </w:rPr>
              <w:t>název odpadu</w:t>
            </w:r>
          </w:p>
        </w:tc>
        <w:tc>
          <w:tcPr>
            <w:tcW w:w="3354" w:type="dxa"/>
            <w:shd w:val="clear" w:color="auto" w:fill="BFBFBF"/>
          </w:tcPr>
          <w:p w:rsidR="00D66FC9" w:rsidRPr="00B9145E" w:rsidRDefault="00D66FC9" w:rsidP="00A21143">
            <w:pPr>
              <w:jc w:val="both"/>
              <w:rPr>
                <w:rFonts w:ascii="Calibri" w:hAnsi="Calibri"/>
                <w:sz w:val="24"/>
                <w:szCs w:val="24"/>
              </w:rPr>
            </w:pPr>
            <w:r w:rsidRPr="00B9145E">
              <w:rPr>
                <w:rFonts w:ascii="Calibri" w:hAnsi="Calibri"/>
                <w:sz w:val="24"/>
                <w:szCs w:val="24"/>
              </w:rPr>
              <w:t>předpokládané množství (kg)</w:t>
            </w:r>
          </w:p>
        </w:tc>
      </w:tr>
      <w:tr w:rsidR="00617700" w:rsidRPr="00B9145E" w:rsidTr="00A21143">
        <w:tc>
          <w:tcPr>
            <w:tcW w:w="1526" w:type="dxa"/>
          </w:tcPr>
          <w:p w:rsidR="00617700" w:rsidRPr="00B9145E" w:rsidRDefault="00617700" w:rsidP="00435AF1">
            <w:pPr>
              <w:jc w:val="both"/>
              <w:rPr>
                <w:rFonts w:ascii="Calibri" w:hAnsi="Calibri"/>
                <w:sz w:val="24"/>
                <w:szCs w:val="24"/>
              </w:rPr>
            </w:pPr>
            <w:r>
              <w:rPr>
                <w:rFonts w:ascii="Calibri" w:hAnsi="Calibri"/>
                <w:sz w:val="24"/>
                <w:szCs w:val="24"/>
              </w:rPr>
              <w:t>17 05 03</w:t>
            </w:r>
          </w:p>
        </w:tc>
        <w:tc>
          <w:tcPr>
            <w:tcW w:w="5182" w:type="dxa"/>
          </w:tcPr>
          <w:p w:rsidR="00617700" w:rsidRPr="00B9145E" w:rsidRDefault="00617700" w:rsidP="00435AF1">
            <w:pPr>
              <w:jc w:val="both"/>
              <w:rPr>
                <w:rFonts w:ascii="Calibri" w:hAnsi="Calibri"/>
                <w:sz w:val="24"/>
                <w:szCs w:val="24"/>
              </w:rPr>
            </w:pPr>
            <w:r>
              <w:rPr>
                <w:rFonts w:ascii="Calibri" w:hAnsi="Calibri"/>
                <w:sz w:val="24"/>
                <w:szCs w:val="24"/>
              </w:rPr>
              <w:t>zemina a kamení</w:t>
            </w:r>
          </w:p>
        </w:tc>
        <w:tc>
          <w:tcPr>
            <w:tcW w:w="3354" w:type="dxa"/>
          </w:tcPr>
          <w:p w:rsidR="00617700" w:rsidRDefault="00617700" w:rsidP="00435AF1">
            <w:pPr>
              <w:jc w:val="both"/>
              <w:rPr>
                <w:rFonts w:ascii="Calibri" w:hAnsi="Calibri"/>
                <w:sz w:val="24"/>
                <w:szCs w:val="24"/>
              </w:rPr>
            </w:pPr>
            <w:r>
              <w:rPr>
                <w:rFonts w:ascii="Calibri" w:hAnsi="Calibri"/>
                <w:sz w:val="24"/>
                <w:szCs w:val="24"/>
              </w:rPr>
              <w:t>1200.000</w:t>
            </w:r>
          </w:p>
        </w:tc>
      </w:tr>
      <w:tr w:rsidR="00617700" w:rsidRPr="00B9145E" w:rsidTr="00A21143">
        <w:tc>
          <w:tcPr>
            <w:tcW w:w="1526" w:type="dxa"/>
          </w:tcPr>
          <w:p w:rsidR="00617700" w:rsidRPr="00B9145E" w:rsidRDefault="00617700" w:rsidP="00A21143">
            <w:pPr>
              <w:jc w:val="both"/>
              <w:rPr>
                <w:rFonts w:ascii="Calibri" w:hAnsi="Calibri"/>
                <w:sz w:val="24"/>
                <w:szCs w:val="24"/>
              </w:rPr>
            </w:pPr>
            <w:r w:rsidRPr="00B9145E">
              <w:rPr>
                <w:rFonts w:ascii="Calibri" w:hAnsi="Calibri"/>
                <w:sz w:val="24"/>
                <w:szCs w:val="24"/>
              </w:rPr>
              <w:t>17 01 02</w:t>
            </w:r>
          </w:p>
        </w:tc>
        <w:tc>
          <w:tcPr>
            <w:tcW w:w="5182" w:type="dxa"/>
          </w:tcPr>
          <w:p w:rsidR="00617700" w:rsidRPr="00B9145E" w:rsidRDefault="00617700" w:rsidP="00A21143">
            <w:pPr>
              <w:jc w:val="both"/>
              <w:rPr>
                <w:rFonts w:ascii="Calibri" w:hAnsi="Calibri"/>
                <w:sz w:val="24"/>
                <w:szCs w:val="24"/>
              </w:rPr>
            </w:pPr>
            <w:r w:rsidRPr="00B9145E">
              <w:rPr>
                <w:rFonts w:ascii="Calibri" w:hAnsi="Calibri"/>
                <w:sz w:val="24"/>
                <w:szCs w:val="24"/>
              </w:rPr>
              <w:t>cihly</w:t>
            </w:r>
          </w:p>
        </w:tc>
        <w:tc>
          <w:tcPr>
            <w:tcW w:w="3354" w:type="dxa"/>
          </w:tcPr>
          <w:p w:rsidR="00617700" w:rsidRPr="00B9145E" w:rsidRDefault="00617700" w:rsidP="00A21143">
            <w:pPr>
              <w:jc w:val="both"/>
              <w:rPr>
                <w:rFonts w:ascii="Calibri" w:hAnsi="Calibri"/>
                <w:sz w:val="24"/>
                <w:szCs w:val="24"/>
              </w:rPr>
            </w:pPr>
            <w:r>
              <w:rPr>
                <w:rFonts w:ascii="Calibri" w:hAnsi="Calibri"/>
                <w:sz w:val="24"/>
                <w:szCs w:val="24"/>
              </w:rPr>
              <w:t>20.000</w:t>
            </w:r>
          </w:p>
        </w:tc>
      </w:tr>
      <w:tr w:rsidR="00617700" w:rsidRPr="00B9145E" w:rsidTr="00A21143">
        <w:tc>
          <w:tcPr>
            <w:tcW w:w="1526" w:type="dxa"/>
          </w:tcPr>
          <w:p w:rsidR="00617700" w:rsidRPr="00B9145E" w:rsidRDefault="00617700" w:rsidP="00300F0E">
            <w:pPr>
              <w:jc w:val="both"/>
              <w:rPr>
                <w:rFonts w:ascii="Calibri" w:hAnsi="Calibri"/>
                <w:sz w:val="24"/>
                <w:szCs w:val="24"/>
              </w:rPr>
            </w:pPr>
            <w:r w:rsidRPr="00B9145E">
              <w:rPr>
                <w:rFonts w:ascii="Calibri" w:hAnsi="Calibri"/>
                <w:sz w:val="24"/>
                <w:szCs w:val="24"/>
              </w:rPr>
              <w:t xml:space="preserve">17 </w:t>
            </w:r>
            <w:r>
              <w:rPr>
                <w:rFonts w:ascii="Calibri" w:hAnsi="Calibri"/>
                <w:sz w:val="24"/>
                <w:szCs w:val="24"/>
              </w:rPr>
              <w:t>04</w:t>
            </w:r>
            <w:r w:rsidRPr="00B9145E">
              <w:rPr>
                <w:rFonts w:ascii="Calibri" w:hAnsi="Calibri"/>
                <w:sz w:val="24"/>
                <w:szCs w:val="24"/>
              </w:rPr>
              <w:t xml:space="preserve"> 0</w:t>
            </w:r>
            <w:r>
              <w:rPr>
                <w:rFonts w:ascii="Calibri" w:hAnsi="Calibri"/>
                <w:sz w:val="24"/>
                <w:szCs w:val="24"/>
              </w:rPr>
              <w:t>5</w:t>
            </w:r>
          </w:p>
        </w:tc>
        <w:tc>
          <w:tcPr>
            <w:tcW w:w="5182" w:type="dxa"/>
          </w:tcPr>
          <w:p w:rsidR="00617700" w:rsidRPr="00B9145E" w:rsidRDefault="00617700" w:rsidP="00A21143">
            <w:pPr>
              <w:jc w:val="both"/>
              <w:rPr>
                <w:rFonts w:ascii="Calibri" w:hAnsi="Calibri"/>
                <w:sz w:val="24"/>
                <w:szCs w:val="24"/>
              </w:rPr>
            </w:pPr>
            <w:r>
              <w:rPr>
                <w:rFonts w:ascii="Calibri" w:hAnsi="Calibri"/>
                <w:sz w:val="24"/>
                <w:szCs w:val="24"/>
              </w:rPr>
              <w:t>železo</w:t>
            </w:r>
          </w:p>
        </w:tc>
        <w:tc>
          <w:tcPr>
            <w:tcW w:w="3354" w:type="dxa"/>
          </w:tcPr>
          <w:p w:rsidR="00617700" w:rsidRPr="00B9145E" w:rsidRDefault="00617700" w:rsidP="00A21143">
            <w:pPr>
              <w:jc w:val="both"/>
              <w:rPr>
                <w:rFonts w:ascii="Calibri" w:hAnsi="Calibri"/>
                <w:sz w:val="24"/>
                <w:szCs w:val="24"/>
              </w:rPr>
            </w:pPr>
            <w:r>
              <w:rPr>
                <w:rFonts w:ascii="Calibri" w:hAnsi="Calibri"/>
                <w:sz w:val="24"/>
                <w:szCs w:val="24"/>
              </w:rPr>
              <w:t>30.000</w:t>
            </w:r>
          </w:p>
        </w:tc>
      </w:tr>
      <w:tr w:rsidR="00617700" w:rsidRPr="00B9145E" w:rsidTr="00A21143">
        <w:tc>
          <w:tcPr>
            <w:tcW w:w="1526" w:type="dxa"/>
          </w:tcPr>
          <w:p w:rsidR="00617700" w:rsidRPr="00B9145E" w:rsidRDefault="00617700" w:rsidP="00617700">
            <w:pPr>
              <w:jc w:val="both"/>
              <w:rPr>
                <w:rFonts w:ascii="Calibri" w:hAnsi="Calibri"/>
                <w:sz w:val="24"/>
                <w:szCs w:val="24"/>
              </w:rPr>
            </w:pPr>
            <w:r w:rsidRPr="00B9145E">
              <w:rPr>
                <w:rFonts w:ascii="Calibri" w:hAnsi="Calibri"/>
                <w:sz w:val="24"/>
                <w:szCs w:val="24"/>
              </w:rPr>
              <w:t>17 01 0</w:t>
            </w:r>
            <w:r>
              <w:rPr>
                <w:rFonts w:ascii="Calibri" w:hAnsi="Calibri"/>
                <w:sz w:val="24"/>
                <w:szCs w:val="24"/>
              </w:rPr>
              <w:t>1</w:t>
            </w:r>
            <w:r w:rsidRPr="00B9145E">
              <w:rPr>
                <w:rFonts w:ascii="Calibri" w:hAnsi="Calibri"/>
                <w:sz w:val="24"/>
                <w:szCs w:val="24"/>
              </w:rPr>
              <w:t xml:space="preserve"> </w:t>
            </w:r>
          </w:p>
        </w:tc>
        <w:tc>
          <w:tcPr>
            <w:tcW w:w="5182" w:type="dxa"/>
          </w:tcPr>
          <w:p w:rsidR="00617700" w:rsidRPr="00B9145E" w:rsidRDefault="00617700" w:rsidP="00A21143">
            <w:pPr>
              <w:jc w:val="both"/>
              <w:rPr>
                <w:rFonts w:ascii="Calibri" w:hAnsi="Calibri"/>
                <w:sz w:val="24"/>
                <w:szCs w:val="24"/>
              </w:rPr>
            </w:pPr>
            <w:r>
              <w:rPr>
                <w:rFonts w:ascii="Calibri" w:hAnsi="Calibri"/>
                <w:sz w:val="24"/>
                <w:szCs w:val="24"/>
              </w:rPr>
              <w:t>beton</w:t>
            </w:r>
          </w:p>
        </w:tc>
        <w:tc>
          <w:tcPr>
            <w:tcW w:w="3354" w:type="dxa"/>
          </w:tcPr>
          <w:p w:rsidR="00617700" w:rsidRPr="00B9145E" w:rsidRDefault="00617700" w:rsidP="00A21143">
            <w:pPr>
              <w:jc w:val="both"/>
              <w:rPr>
                <w:rFonts w:ascii="Calibri" w:hAnsi="Calibri"/>
                <w:sz w:val="24"/>
                <w:szCs w:val="24"/>
              </w:rPr>
            </w:pPr>
            <w:r>
              <w:rPr>
                <w:rFonts w:ascii="Calibri" w:hAnsi="Calibri"/>
                <w:sz w:val="24"/>
                <w:szCs w:val="24"/>
              </w:rPr>
              <w:t>1100.000</w:t>
            </w:r>
          </w:p>
        </w:tc>
      </w:tr>
      <w:tr w:rsidR="00617700" w:rsidRPr="00B9145E" w:rsidTr="00A21143">
        <w:tc>
          <w:tcPr>
            <w:tcW w:w="1526" w:type="dxa"/>
          </w:tcPr>
          <w:p w:rsidR="00617700" w:rsidRPr="00B9145E" w:rsidRDefault="00617700" w:rsidP="00A21143">
            <w:pPr>
              <w:jc w:val="both"/>
              <w:rPr>
                <w:rFonts w:ascii="Calibri" w:hAnsi="Calibri"/>
                <w:sz w:val="24"/>
                <w:szCs w:val="24"/>
              </w:rPr>
            </w:pPr>
            <w:r w:rsidRPr="00B9145E">
              <w:rPr>
                <w:rFonts w:ascii="Calibri" w:hAnsi="Calibri"/>
                <w:sz w:val="24"/>
                <w:szCs w:val="24"/>
              </w:rPr>
              <w:t>17 02 01</w:t>
            </w:r>
          </w:p>
        </w:tc>
        <w:tc>
          <w:tcPr>
            <w:tcW w:w="5182" w:type="dxa"/>
          </w:tcPr>
          <w:p w:rsidR="00617700" w:rsidRPr="00B9145E" w:rsidRDefault="00617700" w:rsidP="00A21143">
            <w:pPr>
              <w:jc w:val="both"/>
              <w:rPr>
                <w:rFonts w:ascii="Calibri" w:hAnsi="Calibri"/>
                <w:sz w:val="24"/>
                <w:szCs w:val="24"/>
              </w:rPr>
            </w:pPr>
            <w:r w:rsidRPr="00B9145E">
              <w:rPr>
                <w:rFonts w:ascii="Calibri" w:hAnsi="Calibri"/>
                <w:sz w:val="24"/>
                <w:szCs w:val="24"/>
              </w:rPr>
              <w:t>dřevo</w:t>
            </w:r>
          </w:p>
        </w:tc>
        <w:tc>
          <w:tcPr>
            <w:tcW w:w="3354" w:type="dxa"/>
          </w:tcPr>
          <w:p w:rsidR="00617700" w:rsidRPr="00B9145E" w:rsidRDefault="00617700" w:rsidP="00A21143">
            <w:pPr>
              <w:jc w:val="both"/>
              <w:rPr>
                <w:rFonts w:ascii="Calibri" w:hAnsi="Calibri"/>
                <w:sz w:val="24"/>
                <w:szCs w:val="24"/>
              </w:rPr>
            </w:pPr>
            <w:r>
              <w:rPr>
                <w:rFonts w:ascii="Calibri" w:hAnsi="Calibri"/>
                <w:sz w:val="24"/>
                <w:szCs w:val="24"/>
              </w:rPr>
              <w:t>1000</w:t>
            </w:r>
          </w:p>
        </w:tc>
      </w:tr>
      <w:tr w:rsidR="00617700" w:rsidRPr="00B9145E" w:rsidTr="00A21143">
        <w:tc>
          <w:tcPr>
            <w:tcW w:w="1526" w:type="dxa"/>
          </w:tcPr>
          <w:p w:rsidR="00617700" w:rsidRPr="00B9145E" w:rsidRDefault="00617700" w:rsidP="00A21143">
            <w:pPr>
              <w:jc w:val="both"/>
              <w:rPr>
                <w:rFonts w:ascii="Calibri" w:hAnsi="Calibri"/>
                <w:sz w:val="24"/>
                <w:szCs w:val="24"/>
              </w:rPr>
            </w:pPr>
            <w:r w:rsidRPr="00B9145E">
              <w:rPr>
                <w:rFonts w:ascii="Calibri" w:hAnsi="Calibri"/>
                <w:sz w:val="24"/>
                <w:szCs w:val="24"/>
              </w:rPr>
              <w:t>17 02 02</w:t>
            </w:r>
          </w:p>
        </w:tc>
        <w:tc>
          <w:tcPr>
            <w:tcW w:w="5182" w:type="dxa"/>
          </w:tcPr>
          <w:p w:rsidR="00617700" w:rsidRPr="00B9145E" w:rsidRDefault="00617700" w:rsidP="00A21143">
            <w:pPr>
              <w:jc w:val="both"/>
              <w:rPr>
                <w:rFonts w:ascii="Calibri" w:hAnsi="Calibri"/>
                <w:sz w:val="24"/>
                <w:szCs w:val="24"/>
              </w:rPr>
            </w:pPr>
            <w:r w:rsidRPr="00B9145E">
              <w:rPr>
                <w:rFonts w:ascii="Calibri" w:hAnsi="Calibri"/>
                <w:sz w:val="24"/>
                <w:szCs w:val="24"/>
              </w:rPr>
              <w:t>sklo</w:t>
            </w:r>
          </w:p>
        </w:tc>
        <w:tc>
          <w:tcPr>
            <w:tcW w:w="3354" w:type="dxa"/>
          </w:tcPr>
          <w:p w:rsidR="00617700" w:rsidRPr="00B9145E" w:rsidRDefault="00617700" w:rsidP="00A21143">
            <w:pPr>
              <w:jc w:val="both"/>
              <w:rPr>
                <w:rFonts w:ascii="Calibri" w:hAnsi="Calibri"/>
                <w:sz w:val="24"/>
                <w:szCs w:val="24"/>
              </w:rPr>
            </w:pPr>
            <w:r>
              <w:rPr>
                <w:rFonts w:ascii="Calibri" w:hAnsi="Calibri"/>
                <w:sz w:val="24"/>
                <w:szCs w:val="24"/>
              </w:rPr>
              <w:t>1000</w:t>
            </w:r>
          </w:p>
        </w:tc>
      </w:tr>
      <w:tr w:rsidR="00617700" w:rsidRPr="00B9145E" w:rsidTr="00A21143">
        <w:tc>
          <w:tcPr>
            <w:tcW w:w="1526" w:type="dxa"/>
          </w:tcPr>
          <w:p w:rsidR="00617700" w:rsidRPr="00B9145E" w:rsidRDefault="00617700" w:rsidP="00A21143">
            <w:pPr>
              <w:jc w:val="both"/>
              <w:rPr>
                <w:rFonts w:ascii="Calibri" w:hAnsi="Calibri"/>
                <w:sz w:val="24"/>
                <w:szCs w:val="24"/>
              </w:rPr>
            </w:pPr>
            <w:r w:rsidRPr="00B9145E">
              <w:rPr>
                <w:rFonts w:ascii="Calibri" w:hAnsi="Calibri"/>
                <w:sz w:val="24"/>
                <w:szCs w:val="24"/>
              </w:rPr>
              <w:t>17 02 03</w:t>
            </w:r>
          </w:p>
        </w:tc>
        <w:tc>
          <w:tcPr>
            <w:tcW w:w="5182" w:type="dxa"/>
          </w:tcPr>
          <w:p w:rsidR="00617700" w:rsidRPr="00B9145E" w:rsidRDefault="00617700" w:rsidP="00A21143">
            <w:pPr>
              <w:jc w:val="both"/>
              <w:rPr>
                <w:rFonts w:ascii="Calibri" w:hAnsi="Calibri"/>
                <w:sz w:val="24"/>
                <w:szCs w:val="24"/>
              </w:rPr>
            </w:pPr>
            <w:r w:rsidRPr="00B9145E">
              <w:rPr>
                <w:rFonts w:ascii="Calibri" w:hAnsi="Calibri"/>
                <w:sz w:val="24"/>
                <w:szCs w:val="24"/>
              </w:rPr>
              <w:t>plasty</w:t>
            </w:r>
          </w:p>
        </w:tc>
        <w:tc>
          <w:tcPr>
            <w:tcW w:w="3354" w:type="dxa"/>
          </w:tcPr>
          <w:p w:rsidR="00617700" w:rsidRPr="00B9145E" w:rsidRDefault="00617700" w:rsidP="00A21143">
            <w:pPr>
              <w:jc w:val="both"/>
              <w:rPr>
                <w:rFonts w:ascii="Calibri" w:hAnsi="Calibri"/>
                <w:sz w:val="24"/>
                <w:szCs w:val="24"/>
              </w:rPr>
            </w:pPr>
            <w:r>
              <w:rPr>
                <w:rFonts w:ascii="Calibri" w:hAnsi="Calibri"/>
                <w:sz w:val="24"/>
                <w:szCs w:val="24"/>
              </w:rPr>
              <w:t>2000</w:t>
            </w:r>
          </w:p>
        </w:tc>
      </w:tr>
      <w:tr w:rsidR="00617700" w:rsidRPr="00B9145E" w:rsidTr="00A21143">
        <w:tc>
          <w:tcPr>
            <w:tcW w:w="1526" w:type="dxa"/>
          </w:tcPr>
          <w:p w:rsidR="00617700" w:rsidRPr="00B9145E" w:rsidRDefault="00617700" w:rsidP="00A21143">
            <w:pPr>
              <w:jc w:val="both"/>
              <w:rPr>
                <w:rFonts w:ascii="Calibri" w:hAnsi="Calibri"/>
                <w:sz w:val="24"/>
                <w:szCs w:val="24"/>
              </w:rPr>
            </w:pPr>
            <w:r w:rsidRPr="00B9145E">
              <w:rPr>
                <w:rFonts w:ascii="Calibri" w:hAnsi="Calibri"/>
                <w:sz w:val="24"/>
                <w:szCs w:val="24"/>
              </w:rPr>
              <w:t>20 03 01</w:t>
            </w:r>
          </w:p>
        </w:tc>
        <w:tc>
          <w:tcPr>
            <w:tcW w:w="5182" w:type="dxa"/>
          </w:tcPr>
          <w:p w:rsidR="00617700" w:rsidRPr="00B9145E" w:rsidRDefault="00617700" w:rsidP="00A21143">
            <w:pPr>
              <w:jc w:val="both"/>
              <w:rPr>
                <w:rFonts w:ascii="Calibri" w:hAnsi="Calibri"/>
                <w:sz w:val="24"/>
                <w:szCs w:val="24"/>
              </w:rPr>
            </w:pPr>
            <w:r w:rsidRPr="00B9145E">
              <w:rPr>
                <w:rFonts w:ascii="Calibri" w:hAnsi="Calibri"/>
                <w:sz w:val="24"/>
                <w:szCs w:val="24"/>
              </w:rPr>
              <w:t>směsný komunální odpad</w:t>
            </w:r>
          </w:p>
        </w:tc>
        <w:tc>
          <w:tcPr>
            <w:tcW w:w="3354" w:type="dxa"/>
          </w:tcPr>
          <w:p w:rsidR="00617700" w:rsidRPr="00B9145E" w:rsidRDefault="00051138" w:rsidP="00A21143">
            <w:pPr>
              <w:jc w:val="both"/>
              <w:rPr>
                <w:rFonts w:ascii="Calibri" w:hAnsi="Calibri"/>
                <w:sz w:val="24"/>
                <w:szCs w:val="24"/>
              </w:rPr>
            </w:pPr>
            <w:r>
              <w:rPr>
                <w:rFonts w:ascii="Calibri" w:hAnsi="Calibri"/>
                <w:sz w:val="24"/>
                <w:szCs w:val="24"/>
              </w:rPr>
              <w:t>20.000</w:t>
            </w:r>
          </w:p>
        </w:tc>
      </w:tr>
    </w:tbl>
    <w:p w:rsidR="00D66FC9" w:rsidRPr="00D66FC9" w:rsidRDefault="00D66FC9" w:rsidP="00B32C85">
      <w:pPr>
        <w:rPr>
          <w:rFonts w:ascii="Calibri" w:hAnsi="Calibri"/>
          <w:b/>
          <w:sz w:val="24"/>
          <w:szCs w:val="24"/>
        </w:rPr>
      </w:pPr>
      <w:r w:rsidRPr="00D66FC9">
        <w:rPr>
          <w:rFonts w:ascii="Calibri" w:hAnsi="Calibri"/>
          <w:b/>
          <w:sz w:val="24"/>
          <w:szCs w:val="24"/>
        </w:rPr>
        <w:t>Stavba NEOBSAHUJE azbest !</w:t>
      </w:r>
    </w:p>
    <w:p w:rsidR="00B32C85" w:rsidRPr="00E34DF2" w:rsidRDefault="00B32C85" w:rsidP="00B32C85">
      <w:pPr>
        <w:rPr>
          <w:rFonts w:ascii="Calibri" w:hAnsi="Calibri"/>
          <w:sz w:val="24"/>
          <w:szCs w:val="24"/>
        </w:rPr>
      </w:pPr>
    </w:p>
    <w:p w:rsidR="00B32C85" w:rsidRDefault="00870B28" w:rsidP="00B32C85">
      <w:pPr>
        <w:rPr>
          <w:rFonts w:ascii="Calibri" w:hAnsi="Calibri"/>
          <w:sz w:val="24"/>
          <w:szCs w:val="24"/>
        </w:rPr>
      </w:pPr>
      <w:r>
        <w:rPr>
          <w:rFonts w:ascii="Calibri" w:hAnsi="Calibri"/>
          <w:sz w:val="24"/>
          <w:szCs w:val="24"/>
        </w:rPr>
        <w:t xml:space="preserve">Odpady budou roztříděny a naložena s nimi dle </w:t>
      </w:r>
      <w:r w:rsidRPr="00870B28">
        <w:rPr>
          <w:rFonts w:ascii="Calibri" w:hAnsi="Calibri"/>
          <w:sz w:val="24"/>
          <w:szCs w:val="24"/>
        </w:rPr>
        <w:t xml:space="preserve">185/2001 Sb. </w:t>
      </w:r>
      <w:r>
        <w:rPr>
          <w:rFonts w:ascii="Calibri" w:hAnsi="Calibri"/>
          <w:sz w:val="24"/>
          <w:szCs w:val="24"/>
        </w:rPr>
        <w:t>(</w:t>
      </w:r>
      <w:r w:rsidRPr="00870B28">
        <w:rPr>
          <w:rFonts w:ascii="Calibri" w:hAnsi="Calibri"/>
          <w:sz w:val="24"/>
          <w:szCs w:val="24"/>
        </w:rPr>
        <w:t>Zákon o odpadech</w:t>
      </w:r>
      <w:r>
        <w:rPr>
          <w:rFonts w:ascii="Calibri" w:hAnsi="Calibri"/>
          <w:sz w:val="24"/>
          <w:szCs w:val="24"/>
        </w:rPr>
        <w:t xml:space="preserve">). Beton bude odvezen k recyklaci </w:t>
      </w:r>
      <w:r w:rsidR="00261D8E">
        <w:rPr>
          <w:rFonts w:ascii="Calibri" w:hAnsi="Calibri"/>
          <w:sz w:val="24"/>
          <w:szCs w:val="24"/>
        </w:rPr>
        <w:t>, zemina na skládku, kovy do sběrny surovin.</w:t>
      </w:r>
    </w:p>
    <w:p w:rsidR="00617700" w:rsidRDefault="00617700" w:rsidP="00B32C85">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h) bilance zemních prací, požadav</w:t>
      </w:r>
      <w:r w:rsidR="001A343A" w:rsidRPr="00E34DF2">
        <w:rPr>
          <w:rFonts w:ascii="Calibri" w:hAnsi="Calibri"/>
          <w:b/>
          <w:sz w:val="24"/>
          <w:szCs w:val="24"/>
        </w:rPr>
        <w:t>ky na přísun nebo deponie zemin</w:t>
      </w:r>
    </w:p>
    <w:p w:rsidR="001A343A" w:rsidRPr="00E34DF2" w:rsidRDefault="00617700" w:rsidP="00611A32">
      <w:pPr>
        <w:rPr>
          <w:rFonts w:ascii="Calibri" w:hAnsi="Calibri"/>
          <w:sz w:val="24"/>
          <w:szCs w:val="24"/>
        </w:rPr>
      </w:pPr>
      <w:r>
        <w:rPr>
          <w:rFonts w:ascii="Calibri" w:hAnsi="Calibri"/>
          <w:sz w:val="24"/>
          <w:szCs w:val="24"/>
        </w:rPr>
        <w:t xml:space="preserve">na základě geologického průzkumu a po rozhodnutí , zda bude podloží pod ledovou plochou </w:t>
      </w:r>
      <w:r w:rsidR="00453CEA">
        <w:rPr>
          <w:rFonts w:ascii="Calibri" w:hAnsi="Calibri"/>
          <w:sz w:val="24"/>
          <w:szCs w:val="24"/>
        </w:rPr>
        <w:t xml:space="preserve">částečně </w:t>
      </w:r>
      <w:r>
        <w:rPr>
          <w:rFonts w:ascii="Calibri" w:hAnsi="Calibri"/>
          <w:sz w:val="24"/>
          <w:szCs w:val="24"/>
        </w:rPr>
        <w:t>odtěženo, bude přesně stanovena kubatura zemních prací. Bude zřízena mezideponie na ji</w:t>
      </w:r>
      <w:r w:rsidR="00453CEA">
        <w:rPr>
          <w:rFonts w:ascii="Calibri" w:hAnsi="Calibri"/>
          <w:sz w:val="24"/>
          <w:szCs w:val="24"/>
        </w:rPr>
        <w:t xml:space="preserve">žní </w:t>
      </w:r>
      <w:r>
        <w:rPr>
          <w:rFonts w:ascii="Calibri" w:hAnsi="Calibri"/>
          <w:sz w:val="24"/>
          <w:szCs w:val="24"/>
        </w:rPr>
        <w:t>straně u hal</w:t>
      </w:r>
      <w:r w:rsidR="00453CEA">
        <w:rPr>
          <w:rFonts w:ascii="Calibri" w:hAnsi="Calibri"/>
          <w:sz w:val="24"/>
          <w:szCs w:val="24"/>
        </w:rPr>
        <w:t>y</w:t>
      </w:r>
      <w:r>
        <w:rPr>
          <w:rFonts w:ascii="Calibri" w:hAnsi="Calibri"/>
          <w:sz w:val="24"/>
          <w:szCs w:val="24"/>
        </w:rPr>
        <w:t xml:space="preserve"> a vybouraný materiál a zemina bude postupně odvážen na skládku.</w:t>
      </w:r>
    </w:p>
    <w:p w:rsidR="005C562C" w:rsidRPr="00E34DF2" w:rsidRDefault="005C562C"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i) ochrana ž</w:t>
      </w:r>
      <w:r w:rsidR="001A343A" w:rsidRPr="00E34DF2">
        <w:rPr>
          <w:rFonts w:ascii="Calibri" w:hAnsi="Calibri"/>
          <w:b/>
          <w:sz w:val="24"/>
          <w:szCs w:val="24"/>
        </w:rPr>
        <w:t>ivotního prostředí při výstavbě</w:t>
      </w:r>
    </w:p>
    <w:p w:rsidR="00B32C85" w:rsidRPr="00E34DF2" w:rsidRDefault="00715B9F" w:rsidP="00B32C85">
      <w:pPr>
        <w:autoSpaceDE w:val="0"/>
        <w:autoSpaceDN w:val="0"/>
        <w:adjustRightInd w:val="0"/>
        <w:rPr>
          <w:rFonts w:ascii="Calibri" w:hAnsi="Calibri"/>
          <w:sz w:val="24"/>
          <w:szCs w:val="24"/>
        </w:rPr>
      </w:pPr>
      <w:r w:rsidRPr="00E34DF2">
        <w:rPr>
          <w:rFonts w:ascii="Calibri" w:hAnsi="Calibri"/>
          <w:sz w:val="24"/>
          <w:szCs w:val="24"/>
        </w:rPr>
        <w:t xml:space="preserve">  J</w:t>
      </w:r>
      <w:r w:rsidR="00B32C85" w:rsidRPr="00E34DF2">
        <w:rPr>
          <w:rFonts w:ascii="Calibri" w:hAnsi="Calibri"/>
          <w:sz w:val="24"/>
          <w:szCs w:val="24"/>
        </w:rPr>
        <w:t xml:space="preserve">e nutno při provádění stavebních prací a provozu zařízení staveniště vhodným </w:t>
      </w:r>
      <w:r w:rsidR="00F341B8" w:rsidRPr="00E34DF2">
        <w:rPr>
          <w:rFonts w:ascii="Calibri" w:hAnsi="Calibri"/>
          <w:sz w:val="24"/>
          <w:szCs w:val="24"/>
        </w:rPr>
        <w:t xml:space="preserve"> </w:t>
      </w:r>
      <w:r w:rsidR="001021B4" w:rsidRPr="00E34DF2">
        <w:rPr>
          <w:rFonts w:ascii="Calibri" w:hAnsi="Calibri"/>
          <w:sz w:val="24"/>
          <w:szCs w:val="24"/>
        </w:rPr>
        <w:t>z</w:t>
      </w:r>
      <w:r w:rsidR="00B32C85" w:rsidRPr="00E34DF2">
        <w:rPr>
          <w:rFonts w:ascii="Calibri" w:hAnsi="Calibri"/>
          <w:sz w:val="24"/>
          <w:szCs w:val="24"/>
        </w:rPr>
        <w:t>působem zabezpečit, aby nemohlo dojít ke znečištění podzemních vod. Voda vypouštěná ze staveniště do kanalizace musí být zbavena nečistot způsobujících zanesení kanalizace (písek, zeminy apod.). Zhotovitel odpovídá za nakládání s látkami nebezpečnými při kontaminaci životního prostředí (zejména veškeré ropné látky), které používá při svých činnostech na stavbě a to v rozsahu</w:t>
      </w:r>
    </w:p>
    <w:p w:rsidR="001A343A" w:rsidRPr="00E34DF2" w:rsidRDefault="00B32C85" w:rsidP="00B32C85">
      <w:pPr>
        <w:autoSpaceDE w:val="0"/>
        <w:autoSpaceDN w:val="0"/>
        <w:adjustRightInd w:val="0"/>
        <w:rPr>
          <w:rFonts w:ascii="Calibri" w:hAnsi="Calibri"/>
          <w:sz w:val="24"/>
          <w:szCs w:val="24"/>
        </w:rPr>
      </w:pPr>
      <w:r w:rsidRPr="00E34DF2">
        <w:rPr>
          <w:rFonts w:ascii="Calibri" w:hAnsi="Calibri"/>
          <w:sz w:val="24"/>
          <w:szCs w:val="24"/>
        </w:rPr>
        <w:t xml:space="preserve">zákona č. 254/2001 Sb., o vodách v platném znění. </w:t>
      </w:r>
    </w:p>
    <w:p w:rsidR="00B32C85" w:rsidRDefault="00B32C85" w:rsidP="00611A32">
      <w:pPr>
        <w:rPr>
          <w:rFonts w:ascii="Calibri" w:hAnsi="Calibri"/>
          <w:sz w:val="24"/>
          <w:szCs w:val="24"/>
        </w:rPr>
      </w:pPr>
    </w:p>
    <w:p w:rsidR="00261D8E" w:rsidRDefault="00261D8E" w:rsidP="00611A32">
      <w:pPr>
        <w:rPr>
          <w:rFonts w:ascii="Calibri" w:hAnsi="Calibri"/>
          <w:sz w:val="24"/>
          <w:szCs w:val="24"/>
        </w:rPr>
      </w:pPr>
    </w:p>
    <w:p w:rsidR="00261D8E" w:rsidRDefault="00261D8E" w:rsidP="00611A32">
      <w:pPr>
        <w:rPr>
          <w:rFonts w:ascii="Calibri" w:hAnsi="Calibri"/>
          <w:sz w:val="24"/>
          <w:szCs w:val="24"/>
        </w:rPr>
      </w:pPr>
    </w:p>
    <w:p w:rsidR="00261D8E" w:rsidRPr="00E34DF2" w:rsidRDefault="00261D8E"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lastRenderedPageBreak/>
        <w:t>j) zásady bezpečnosti a ochrany zdraví při práci na staveništi, posouzení potřeby</w:t>
      </w:r>
      <w:r w:rsidR="001A343A" w:rsidRPr="00E34DF2">
        <w:rPr>
          <w:rFonts w:ascii="Calibri" w:hAnsi="Calibri"/>
          <w:b/>
          <w:sz w:val="24"/>
          <w:szCs w:val="24"/>
        </w:rPr>
        <w:t xml:space="preserve"> </w:t>
      </w:r>
      <w:r w:rsidRPr="00E34DF2">
        <w:rPr>
          <w:rFonts w:ascii="Calibri" w:hAnsi="Calibri"/>
          <w:b/>
          <w:sz w:val="24"/>
          <w:szCs w:val="24"/>
        </w:rPr>
        <w:t>koordinátora bezpečnosti a ochrany zdraví při práci podle jiných právních</w:t>
      </w:r>
      <w:r w:rsidR="001A343A" w:rsidRPr="00E34DF2">
        <w:rPr>
          <w:rFonts w:ascii="Calibri" w:hAnsi="Calibri"/>
          <w:b/>
          <w:sz w:val="24"/>
          <w:szCs w:val="24"/>
        </w:rPr>
        <w:t xml:space="preserve"> </w:t>
      </w:r>
      <w:r w:rsidR="005C68E9" w:rsidRPr="00E34DF2">
        <w:rPr>
          <w:rFonts w:ascii="Calibri" w:hAnsi="Calibri"/>
          <w:b/>
          <w:sz w:val="24"/>
          <w:szCs w:val="24"/>
        </w:rPr>
        <w:t>předpisů</w:t>
      </w:r>
    </w:p>
    <w:p w:rsidR="00632FDC" w:rsidRDefault="00632FDC" w:rsidP="00632FDC">
      <w:pPr>
        <w:autoSpaceDE w:val="0"/>
        <w:autoSpaceDN w:val="0"/>
        <w:adjustRightInd w:val="0"/>
        <w:rPr>
          <w:rFonts w:ascii="Calibri" w:hAnsi="Calibri"/>
          <w:sz w:val="24"/>
          <w:szCs w:val="24"/>
        </w:rPr>
      </w:pPr>
      <w:r>
        <w:rPr>
          <w:rFonts w:ascii="Calibri" w:hAnsi="Calibri"/>
          <w:sz w:val="24"/>
          <w:szCs w:val="24"/>
        </w:rPr>
        <w:t>Opatření z hlediska bezpečnosti a ochrany zdraví osob budou vycházet zejména z následujících právních předpisů:</w:t>
      </w:r>
    </w:p>
    <w:p w:rsidR="00632FDC" w:rsidRDefault="00632FDC" w:rsidP="00632FDC">
      <w:pPr>
        <w:autoSpaceDE w:val="0"/>
        <w:autoSpaceDN w:val="0"/>
        <w:adjustRightInd w:val="0"/>
        <w:rPr>
          <w:rFonts w:ascii="Calibri" w:hAnsi="Calibri"/>
          <w:sz w:val="24"/>
          <w:szCs w:val="24"/>
        </w:rPr>
      </w:pPr>
    </w:p>
    <w:p w:rsidR="00632FDC" w:rsidRDefault="00632FDC" w:rsidP="00632FDC">
      <w:pPr>
        <w:autoSpaceDE w:val="0"/>
        <w:autoSpaceDN w:val="0"/>
        <w:adjustRightInd w:val="0"/>
        <w:rPr>
          <w:rFonts w:ascii="Calibri" w:hAnsi="Calibri"/>
          <w:sz w:val="24"/>
          <w:szCs w:val="24"/>
        </w:rPr>
      </w:pPr>
      <w:r w:rsidRPr="00632FDC">
        <w:rPr>
          <w:rFonts w:ascii="Calibri" w:hAnsi="Calibri"/>
          <w:sz w:val="24"/>
          <w:szCs w:val="24"/>
        </w:rPr>
        <w:t>●</w:t>
      </w:r>
      <w:r>
        <w:rPr>
          <w:rFonts w:ascii="Calibri" w:hAnsi="Calibri"/>
          <w:sz w:val="24"/>
          <w:szCs w:val="24"/>
        </w:rPr>
        <w:t xml:space="preserve">  Zákon č. </w:t>
      </w:r>
      <w:r w:rsidRPr="00632FDC">
        <w:rPr>
          <w:rFonts w:ascii="Calibri" w:hAnsi="Calibri"/>
          <w:sz w:val="24"/>
          <w:szCs w:val="24"/>
        </w:rPr>
        <w:t xml:space="preserve">309/2006 </w:t>
      </w:r>
      <w:r>
        <w:rPr>
          <w:rFonts w:ascii="Calibri" w:hAnsi="Calibri"/>
          <w:sz w:val="24"/>
          <w:szCs w:val="24"/>
        </w:rPr>
        <w:t>S</w:t>
      </w:r>
      <w:r w:rsidRPr="00632FDC">
        <w:rPr>
          <w:rFonts w:ascii="Calibri" w:hAnsi="Calibri"/>
          <w:sz w:val="24"/>
          <w:szCs w:val="24"/>
        </w:rPr>
        <w:t>b. „zákon o zajištění dalších podmínek bezpečnosti a ochrany zdraví při práci“</w:t>
      </w:r>
    </w:p>
    <w:p w:rsidR="00632FDC" w:rsidRDefault="00632FDC" w:rsidP="00632FDC">
      <w:pPr>
        <w:autoSpaceDE w:val="0"/>
        <w:autoSpaceDN w:val="0"/>
        <w:adjustRightInd w:val="0"/>
        <w:rPr>
          <w:rFonts w:ascii="Calibri" w:hAnsi="Calibri"/>
          <w:sz w:val="24"/>
          <w:szCs w:val="24"/>
        </w:rPr>
      </w:pPr>
      <w:r w:rsidRPr="00632FDC">
        <w:rPr>
          <w:rFonts w:ascii="Calibri" w:hAnsi="Calibri"/>
          <w:sz w:val="24"/>
          <w:szCs w:val="24"/>
        </w:rPr>
        <w:t>●</w:t>
      </w:r>
      <w:r>
        <w:rPr>
          <w:rFonts w:ascii="Calibri" w:hAnsi="Calibri"/>
          <w:sz w:val="24"/>
          <w:szCs w:val="24"/>
        </w:rPr>
        <w:t xml:space="preserve">  </w:t>
      </w:r>
      <w:r w:rsidRPr="00632FDC">
        <w:rPr>
          <w:rFonts w:ascii="Calibri" w:hAnsi="Calibri"/>
          <w:sz w:val="24"/>
          <w:szCs w:val="24"/>
        </w:rPr>
        <w:t>Nařízení vlády č. 362/2005 Sb.</w:t>
      </w:r>
      <w:r>
        <w:rPr>
          <w:rFonts w:ascii="Calibri" w:hAnsi="Calibri"/>
          <w:sz w:val="24"/>
          <w:szCs w:val="24"/>
        </w:rPr>
        <w:t xml:space="preserve"> „</w:t>
      </w:r>
      <w:r w:rsidRPr="00632FDC">
        <w:rPr>
          <w:rFonts w:ascii="Calibri" w:hAnsi="Calibri"/>
          <w:sz w:val="24"/>
          <w:szCs w:val="24"/>
        </w:rPr>
        <w:t>o bližších požadavcích na bezpečnost a ochranu zdraví při práci na</w:t>
      </w:r>
      <w:r w:rsidR="00133048">
        <w:rPr>
          <w:rFonts w:ascii="Calibri" w:hAnsi="Calibri"/>
          <w:sz w:val="24"/>
          <w:szCs w:val="24"/>
        </w:rPr>
        <w:br/>
        <w:t xml:space="preserve">  </w:t>
      </w:r>
      <w:r w:rsidRPr="00632FDC">
        <w:rPr>
          <w:rFonts w:ascii="Calibri" w:hAnsi="Calibri"/>
          <w:sz w:val="24"/>
          <w:szCs w:val="24"/>
        </w:rPr>
        <w:t xml:space="preserve"> </w:t>
      </w:r>
      <w:r w:rsidR="00133048">
        <w:rPr>
          <w:rFonts w:ascii="Calibri" w:hAnsi="Calibri"/>
          <w:sz w:val="24"/>
          <w:szCs w:val="24"/>
        </w:rPr>
        <w:t xml:space="preserve">  </w:t>
      </w:r>
      <w:r w:rsidRPr="00632FDC">
        <w:rPr>
          <w:rFonts w:ascii="Calibri" w:hAnsi="Calibri"/>
          <w:sz w:val="24"/>
          <w:szCs w:val="24"/>
        </w:rPr>
        <w:t>pracovištích s nebezpečím pádu z výšky nebo do hloubky</w:t>
      </w:r>
      <w:r>
        <w:rPr>
          <w:rFonts w:ascii="Calibri" w:hAnsi="Calibri"/>
          <w:sz w:val="24"/>
          <w:szCs w:val="24"/>
        </w:rPr>
        <w:t xml:space="preserve">“ </w:t>
      </w:r>
    </w:p>
    <w:p w:rsidR="00632FDC" w:rsidRDefault="00632FDC" w:rsidP="00632FDC">
      <w:pPr>
        <w:autoSpaceDE w:val="0"/>
        <w:autoSpaceDN w:val="0"/>
        <w:adjustRightInd w:val="0"/>
        <w:rPr>
          <w:rFonts w:ascii="Calibri" w:hAnsi="Calibri"/>
          <w:sz w:val="24"/>
          <w:szCs w:val="24"/>
        </w:rPr>
      </w:pPr>
      <w:r w:rsidRPr="00632FDC">
        <w:rPr>
          <w:rFonts w:ascii="Calibri" w:hAnsi="Calibri"/>
          <w:sz w:val="24"/>
          <w:szCs w:val="24"/>
        </w:rPr>
        <w:t>●</w:t>
      </w:r>
      <w:r>
        <w:rPr>
          <w:rFonts w:ascii="Calibri" w:hAnsi="Calibri"/>
          <w:sz w:val="24"/>
          <w:szCs w:val="24"/>
        </w:rPr>
        <w:t xml:space="preserve">  N</w:t>
      </w:r>
      <w:r w:rsidRPr="00632FDC">
        <w:rPr>
          <w:rFonts w:ascii="Calibri" w:hAnsi="Calibri"/>
          <w:sz w:val="24"/>
          <w:szCs w:val="24"/>
        </w:rPr>
        <w:t>ařízení vlády  č. 236/2005</w:t>
      </w:r>
      <w:r>
        <w:rPr>
          <w:rFonts w:ascii="Calibri" w:hAnsi="Calibri"/>
          <w:sz w:val="24"/>
          <w:szCs w:val="24"/>
        </w:rPr>
        <w:t xml:space="preserve"> S</w:t>
      </w:r>
      <w:r w:rsidRPr="00632FDC">
        <w:rPr>
          <w:rFonts w:ascii="Calibri" w:hAnsi="Calibri"/>
          <w:sz w:val="24"/>
          <w:szCs w:val="24"/>
        </w:rPr>
        <w:t xml:space="preserve">b. „o podrobnějších požadavcích na pracoviště a pracovní prostředí“ </w:t>
      </w:r>
    </w:p>
    <w:p w:rsidR="00632FDC" w:rsidRPr="00632FDC" w:rsidRDefault="00632FDC" w:rsidP="00632FDC">
      <w:pPr>
        <w:autoSpaceDE w:val="0"/>
        <w:autoSpaceDN w:val="0"/>
        <w:adjustRightInd w:val="0"/>
        <w:rPr>
          <w:rFonts w:ascii="Calibri" w:hAnsi="Calibri"/>
          <w:sz w:val="24"/>
          <w:szCs w:val="24"/>
        </w:rPr>
      </w:pPr>
      <w:r w:rsidRPr="00632FDC">
        <w:rPr>
          <w:rFonts w:ascii="Calibri" w:hAnsi="Calibri"/>
          <w:sz w:val="24"/>
          <w:szCs w:val="24"/>
        </w:rPr>
        <w:t>●</w:t>
      </w:r>
      <w:r>
        <w:rPr>
          <w:rFonts w:ascii="Calibri" w:hAnsi="Calibri"/>
          <w:sz w:val="24"/>
          <w:szCs w:val="24"/>
        </w:rPr>
        <w:t xml:space="preserve">  </w:t>
      </w:r>
      <w:r w:rsidRPr="00632FDC">
        <w:rPr>
          <w:rFonts w:ascii="Calibri" w:hAnsi="Calibri"/>
          <w:sz w:val="24"/>
          <w:szCs w:val="24"/>
        </w:rPr>
        <w:t>Nařízení vlády č. 591/2006 „o bližších minimálních požadavcích na bezpečnost a ochranu zdraví při</w:t>
      </w:r>
      <w:r w:rsidR="00133048">
        <w:rPr>
          <w:rFonts w:ascii="Calibri" w:hAnsi="Calibri"/>
          <w:sz w:val="24"/>
          <w:szCs w:val="24"/>
        </w:rPr>
        <w:br/>
        <w:t xml:space="preserve">     </w:t>
      </w:r>
      <w:r w:rsidRPr="00632FDC">
        <w:rPr>
          <w:rFonts w:ascii="Calibri" w:hAnsi="Calibri"/>
          <w:sz w:val="24"/>
          <w:szCs w:val="24"/>
        </w:rPr>
        <w:t>práci na staveništích“</w:t>
      </w:r>
    </w:p>
    <w:p w:rsidR="000234E7" w:rsidRPr="000234E7" w:rsidRDefault="000234E7" w:rsidP="00533199">
      <w:pPr>
        <w:autoSpaceDE w:val="0"/>
        <w:autoSpaceDN w:val="0"/>
        <w:adjustRightInd w:val="0"/>
        <w:rPr>
          <w:rFonts w:ascii="Calibri" w:hAnsi="Calibri"/>
          <w:color w:val="FF0000"/>
          <w:sz w:val="24"/>
          <w:szCs w:val="24"/>
        </w:rPr>
      </w:pPr>
    </w:p>
    <w:p w:rsidR="00533199" w:rsidRDefault="00533199" w:rsidP="00533199">
      <w:pPr>
        <w:autoSpaceDE w:val="0"/>
        <w:autoSpaceDN w:val="0"/>
        <w:adjustRightInd w:val="0"/>
        <w:rPr>
          <w:rFonts w:ascii="Calibri" w:hAnsi="Calibri"/>
          <w:sz w:val="24"/>
          <w:szCs w:val="24"/>
        </w:rPr>
      </w:pPr>
      <w:r>
        <w:rPr>
          <w:rFonts w:ascii="Calibri" w:hAnsi="Calibri"/>
          <w:sz w:val="24"/>
          <w:szCs w:val="24"/>
        </w:rPr>
        <w:t>Před započetím prací se uskuteční odborná prohlídka a průzkum stavu pozemku a jeho okolí. Ze získaných údajů a  informací (pořizuje se zápis) a dostupných podkladů se stanoví odpovědným pracovníkem konkrétní technologický postup. Stavební práce je možno zahájit až po vydání písemného příkazu odpovědným pracovníkem. Bude provedeno zajištění zdrojů (voda, elektrický proud). Ohrožený prostor včetně vstupů na pozemek musí být zajištěn proti vstupu nepovolaných osob, některým ze způsobů dříve uvedených (oplocení, ohrazení, střežení, vyloučení provozu). Před započetím prací bude stanoven způsob zajištění první pomoci (lékařské ošetření) a telefonní spojení na policii, záchrannou službu, hasiče, provozovatele inženýrských sítí (plyn, elektro, voda, apod.). Každý pracovník, který se podílí na přípravě, organizaci, řízení a provádění stavebních prací, musí mít potřebné znalosti k zajištění bezpečnosti práce. Zhotovitel stavebních prací je povinen všechny tyto pracovníky vyškolit, nebo zajistit jejich vyškolení, z předpisů k zajištění bezpečnosti práce.</w:t>
      </w:r>
    </w:p>
    <w:p w:rsidR="005C562C" w:rsidRDefault="005C562C" w:rsidP="005C562C">
      <w:pPr>
        <w:autoSpaceDE w:val="0"/>
        <w:autoSpaceDN w:val="0"/>
        <w:adjustRightInd w:val="0"/>
        <w:rPr>
          <w:rFonts w:ascii="Calibri" w:hAnsi="Calibri"/>
          <w:sz w:val="24"/>
          <w:szCs w:val="24"/>
        </w:rPr>
      </w:pPr>
    </w:p>
    <w:p w:rsidR="00F93A10" w:rsidRDefault="00F93A10" w:rsidP="005C562C">
      <w:pPr>
        <w:autoSpaceDE w:val="0"/>
        <w:autoSpaceDN w:val="0"/>
        <w:adjustRightInd w:val="0"/>
        <w:rPr>
          <w:rFonts w:ascii="Calibri" w:hAnsi="Calibri"/>
          <w:sz w:val="24"/>
          <w:szCs w:val="24"/>
        </w:rPr>
      </w:pPr>
      <w:r>
        <w:rPr>
          <w:rFonts w:ascii="Calibri" w:hAnsi="Calibri"/>
          <w:sz w:val="24"/>
          <w:szCs w:val="24"/>
        </w:rPr>
        <w:t>Podle N</w:t>
      </w:r>
      <w:r w:rsidRPr="00632FDC">
        <w:rPr>
          <w:rFonts w:ascii="Calibri" w:hAnsi="Calibri"/>
          <w:sz w:val="24"/>
          <w:szCs w:val="24"/>
        </w:rPr>
        <w:t>ařízení vlády č</w:t>
      </w:r>
      <w:r w:rsidRPr="00F93A10">
        <w:rPr>
          <w:rFonts w:ascii="Calibri" w:hAnsi="Calibri"/>
          <w:sz w:val="24"/>
          <w:szCs w:val="24"/>
        </w:rPr>
        <w:t xml:space="preserve"> 591/2006</w:t>
      </w:r>
      <w:r>
        <w:rPr>
          <w:rFonts w:ascii="Calibri" w:hAnsi="Calibri"/>
          <w:sz w:val="24"/>
          <w:szCs w:val="24"/>
        </w:rPr>
        <w:t xml:space="preserve"> spadají plánované činnosti do „práce se zvýšeným rizikem“, zejména s ohledem na výskyt nebezpečné látky - NH3 chladiva. Z tohoto důvodu má investor povinnost zajistit koordinátora BOZ na staveništi.</w:t>
      </w:r>
    </w:p>
    <w:p w:rsidR="00F93A10" w:rsidRPr="00E34DF2" w:rsidRDefault="00F93A10" w:rsidP="005C562C">
      <w:pPr>
        <w:autoSpaceDE w:val="0"/>
        <w:autoSpaceDN w:val="0"/>
        <w:adjustRightInd w:val="0"/>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 xml:space="preserve">k) úpravy pro bezbariérové užívání výstavbou dotčených </w:t>
      </w:r>
      <w:r w:rsidR="005C68E9" w:rsidRPr="00E34DF2">
        <w:rPr>
          <w:rFonts w:ascii="Calibri" w:hAnsi="Calibri"/>
          <w:b/>
          <w:sz w:val="24"/>
          <w:szCs w:val="24"/>
        </w:rPr>
        <w:t>staveb</w:t>
      </w:r>
    </w:p>
    <w:p w:rsidR="005C68E9" w:rsidRPr="00E34DF2" w:rsidRDefault="005C562C" w:rsidP="00611A32">
      <w:pPr>
        <w:rPr>
          <w:rFonts w:ascii="Calibri" w:hAnsi="Calibri"/>
          <w:sz w:val="24"/>
          <w:szCs w:val="24"/>
        </w:rPr>
      </w:pPr>
      <w:r w:rsidRPr="00E34DF2">
        <w:rPr>
          <w:rFonts w:ascii="Calibri" w:hAnsi="Calibri"/>
          <w:sz w:val="24"/>
          <w:szCs w:val="24"/>
        </w:rPr>
        <w:t>není řešeno</w:t>
      </w:r>
    </w:p>
    <w:p w:rsidR="005C562C" w:rsidRPr="00E34DF2" w:rsidRDefault="005C562C"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l) zásady p</w:t>
      </w:r>
      <w:r w:rsidR="005C68E9" w:rsidRPr="00E34DF2">
        <w:rPr>
          <w:rFonts w:ascii="Calibri" w:hAnsi="Calibri"/>
          <w:b/>
          <w:sz w:val="24"/>
          <w:szCs w:val="24"/>
        </w:rPr>
        <w:t>ro dopravně inženýrské opatření</w:t>
      </w:r>
    </w:p>
    <w:p w:rsidR="005C562C" w:rsidRPr="00E34DF2" w:rsidRDefault="005C562C" w:rsidP="005C562C">
      <w:pPr>
        <w:rPr>
          <w:rFonts w:ascii="Calibri" w:hAnsi="Calibri"/>
          <w:sz w:val="24"/>
          <w:szCs w:val="24"/>
        </w:rPr>
      </w:pPr>
      <w:r w:rsidRPr="00E34DF2">
        <w:rPr>
          <w:rFonts w:ascii="Calibri" w:hAnsi="Calibri"/>
          <w:sz w:val="24"/>
          <w:szCs w:val="24"/>
        </w:rPr>
        <w:t>Vozidla vyjíždějící ze staveniště, musí být řádně očištěna, aby nedocházelo ke znečišťování veřejných komunikací, zejména zeminou, betonovou směsí apod. Případné znečištění veřejných komunikací musí být pravidelně odstraňováno. Vozidla dopravující sypké materiály musí používat k zakrytí hmot</w:t>
      </w:r>
    </w:p>
    <w:p w:rsidR="005C68E9" w:rsidRPr="00E34DF2" w:rsidRDefault="005C562C" w:rsidP="005C562C">
      <w:pPr>
        <w:rPr>
          <w:rFonts w:ascii="Calibri" w:hAnsi="Calibri"/>
          <w:sz w:val="24"/>
          <w:szCs w:val="24"/>
        </w:rPr>
      </w:pPr>
      <w:r w:rsidRPr="00E34DF2">
        <w:rPr>
          <w:rFonts w:ascii="Calibri" w:hAnsi="Calibri"/>
          <w:sz w:val="24"/>
          <w:szCs w:val="24"/>
        </w:rPr>
        <w:t>plachty. Případnou vybouranou suť je nutno v případě zvýšené prašnosti zkrápět.</w:t>
      </w:r>
    </w:p>
    <w:p w:rsidR="005C562C" w:rsidRPr="00E34DF2" w:rsidRDefault="005C562C" w:rsidP="00611A32">
      <w:pPr>
        <w:rPr>
          <w:rFonts w:ascii="Calibri" w:hAnsi="Calibri"/>
          <w:sz w:val="24"/>
          <w:szCs w:val="24"/>
        </w:rPr>
      </w:pPr>
    </w:p>
    <w:p w:rsidR="00611A32" w:rsidRPr="00E34DF2" w:rsidRDefault="00611A32" w:rsidP="00611A32">
      <w:pPr>
        <w:rPr>
          <w:rFonts w:ascii="Calibri" w:hAnsi="Calibri"/>
          <w:b/>
          <w:sz w:val="24"/>
          <w:szCs w:val="24"/>
        </w:rPr>
      </w:pPr>
      <w:r w:rsidRPr="00E34DF2">
        <w:rPr>
          <w:rFonts w:ascii="Calibri" w:hAnsi="Calibri"/>
          <w:b/>
          <w:sz w:val="24"/>
          <w:szCs w:val="24"/>
        </w:rPr>
        <w:t>m) stanovení speciálních podmínek pro provádění stavby (provádění stavby za</w:t>
      </w:r>
      <w:r w:rsidR="005C68E9" w:rsidRPr="00E34DF2">
        <w:rPr>
          <w:rFonts w:ascii="Calibri" w:hAnsi="Calibri"/>
          <w:b/>
          <w:sz w:val="24"/>
          <w:szCs w:val="24"/>
        </w:rPr>
        <w:t xml:space="preserve"> </w:t>
      </w:r>
      <w:r w:rsidRPr="00E34DF2">
        <w:rPr>
          <w:rFonts w:ascii="Calibri" w:hAnsi="Calibri"/>
          <w:b/>
          <w:sz w:val="24"/>
          <w:szCs w:val="24"/>
        </w:rPr>
        <w:t>provozu, opatření proti účinkům vnější</w:t>
      </w:r>
      <w:r w:rsidR="005C68E9" w:rsidRPr="00E34DF2">
        <w:rPr>
          <w:rFonts w:ascii="Calibri" w:hAnsi="Calibri"/>
          <w:b/>
          <w:sz w:val="24"/>
          <w:szCs w:val="24"/>
        </w:rPr>
        <w:t>ho prostředí při výstavbě apod)</w:t>
      </w:r>
    </w:p>
    <w:p w:rsidR="005C68E9" w:rsidRDefault="001A019A" w:rsidP="00611A32">
      <w:pPr>
        <w:rPr>
          <w:rFonts w:ascii="Calibri" w:hAnsi="Calibri"/>
          <w:sz w:val="24"/>
          <w:szCs w:val="24"/>
        </w:rPr>
      </w:pPr>
      <w:r>
        <w:rPr>
          <w:rFonts w:ascii="Calibri" w:hAnsi="Calibri"/>
          <w:sz w:val="24"/>
          <w:szCs w:val="24"/>
        </w:rPr>
        <w:t>nejsou.</w:t>
      </w:r>
    </w:p>
    <w:p w:rsidR="008267BB" w:rsidRPr="00E34DF2" w:rsidRDefault="008267BB" w:rsidP="00611A32">
      <w:pPr>
        <w:rPr>
          <w:rFonts w:ascii="Calibri" w:hAnsi="Calibri"/>
          <w:sz w:val="24"/>
          <w:szCs w:val="24"/>
        </w:rPr>
      </w:pPr>
    </w:p>
    <w:p w:rsidR="00611A32" w:rsidRDefault="00611A32" w:rsidP="00611A32">
      <w:pPr>
        <w:rPr>
          <w:rFonts w:ascii="Calibri" w:hAnsi="Calibri"/>
          <w:b/>
          <w:sz w:val="24"/>
          <w:szCs w:val="24"/>
        </w:rPr>
      </w:pPr>
      <w:r w:rsidRPr="00E34DF2">
        <w:rPr>
          <w:rFonts w:ascii="Calibri" w:hAnsi="Calibri"/>
          <w:b/>
          <w:sz w:val="24"/>
          <w:szCs w:val="24"/>
        </w:rPr>
        <w:t>n) postup výst</w:t>
      </w:r>
      <w:r w:rsidR="005C68E9" w:rsidRPr="00E34DF2">
        <w:rPr>
          <w:rFonts w:ascii="Calibri" w:hAnsi="Calibri"/>
          <w:b/>
          <w:sz w:val="24"/>
          <w:szCs w:val="24"/>
        </w:rPr>
        <w:t>avby, rozhodující dílčí termíny</w:t>
      </w:r>
    </w:p>
    <w:p w:rsidR="002777A6" w:rsidRDefault="002777A6" w:rsidP="002777A6">
      <w:pPr>
        <w:rPr>
          <w:rFonts w:ascii="Calibri" w:hAnsi="Calibri"/>
          <w:sz w:val="24"/>
          <w:szCs w:val="24"/>
        </w:rPr>
      </w:pPr>
      <w:r>
        <w:rPr>
          <w:rFonts w:ascii="Calibri" w:hAnsi="Calibri"/>
          <w:sz w:val="24"/>
          <w:szCs w:val="24"/>
        </w:rPr>
        <w:t>05/2020 – demontáž rozvodů, odsátí a dekontaminace NH3 chladiva, demontáž hrazení, částečné odbourání ledové plochy, zbourání stávající garáže pro rolbu, základové konstrukce přístavby</w:t>
      </w:r>
    </w:p>
    <w:p w:rsidR="002777A6" w:rsidRPr="00E34DF2" w:rsidRDefault="002777A6" w:rsidP="002777A6">
      <w:pPr>
        <w:rPr>
          <w:rFonts w:ascii="Calibri" w:hAnsi="Calibri"/>
          <w:sz w:val="24"/>
          <w:szCs w:val="24"/>
        </w:rPr>
      </w:pPr>
    </w:p>
    <w:p w:rsidR="002777A6" w:rsidRDefault="002777A6" w:rsidP="002777A6">
      <w:pPr>
        <w:rPr>
          <w:rFonts w:ascii="Calibri" w:hAnsi="Calibri"/>
          <w:sz w:val="24"/>
          <w:szCs w:val="24"/>
        </w:rPr>
      </w:pPr>
      <w:r>
        <w:rPr>
          <w:rFonts w:ascii="Calibri" w:hAnsi="Calibri"/>
          <w:sz w:val="24"/>
          <w:szCs w:val="24"/>
        </w:rPr>
        <w:t xml:space="preserve">06/2020 – svislé nosné konstrukce přístavby, zastropení přístavby, nové  souvrství LP, montáž zatrubkování chlazení </w:t>
      </w:r>
    </w:p>
    <w:p w:rsidR="002777A6" w:rsidRPr="00E34DF2" w:rsidRDefault="002777A6" w:rsidP="002777A6">
      <w:pPr>
        <w:rPr>
          <w:rFonts w:ascii="Calibri" w:hAnsi="Calibri"/>
          <w:sz w:val="24"/>
          <w:szCs w:val="24"/>
        </w:rPr>
      </w:pPr>
    </w:p>
    <w:p w:rsidR="002777A6" w:rsidRDefault="002777A6" w:rsidP="002777A6">
      <w:pPr>
        <w:rPr>
          <w:rFonts w:ascii="Calibri" w:hAnsi="Calibri"/>
          <w:sz w:val="24"/>
          <w:szCs w:val="24"/>
        </w:rPr>
      </w:pPr>
      <w:r>
        <w:rPr>
          <w:rFonts w:ascii="Calibri" w:hAnsi="Calibri"/>
          <w:sz w:val="24"/>
          <w:szCs w:val="24"/>
        </w:rPr>
        <w:t>07/2020 – práce PSV na přístavbě, betonáž nové chlazené desky ledové plochy.</w:t>
      </w:r>
    </w:p>
    <w:p w:rsidR="002777A6" w:rsidRPr="00E34DF2" w:rsidRDefault="002777A6" w:rsidP="002777A6">
      <w:pPr>
        <w:rPr>
          <w:rFonts w:ascii="Calibri" w:hAnsi="Calibri"/>
          <w:sz w:val="24"/>
          <w:szCs w:val="24"/>
        </w:rPr>
      </w:pPr>
    </w:p>
    <w:p w:rsidR="004B5D38" w:rsidRPr="004E3D18" w:rsidRDefault="002777A6" w:rsidP="002777A6">
      <w:pPr>
        <w:rPr>
          <w:rFonts w:ascii="Calibri" w:hAnsi="Calibri"/>
          <w:sz w:val="24"/>
          <w:szCs w:val="24"/>
        </w:rPr>
      </w:pPr>
      <w:r>
        <w:rPr>
          <w:rFonts w:ascii="Calibri" w:hAnsi="Calibri"/>
          <w:sz w:val="24"/>
          <w:szCs w:val="24"/>
        </w:rPr>
        <w:t>08/2020 – finální dokončení přístavby, mantinel, střídačky a časomíra, zkušební provoz</w:t>
      </w:r>
    </w:p>
    <w:sectPr w:rsidR="004B5D38" w:rsidRPr="004E3D18" w:rsidSect="00134B6B">
      <w:footerReference w:type="default" r:id="rId10"/>
      <w:pgSz w:w="11906" w:h="16838" w:code="9"/>
      <w:pgMar w:top="851" w:right="991" w:bottom="426" w:left="993" w:header="1166"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EF0" w:rsidRDefault="00507EF0">
      <w:r>
        <w:separator/>
      </w:r>
    </w:p>
  </w:endnote>
  <w:endnote w:type="continuationSeparator" w:id="1">
    <w:p w:rsidR="00507EF0" w:rsidRDefault="00507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3048" w:rsidRDefault="0067135A">
    <w:pPr>
      <w:framePr w:wrap="auto" w:vAnchor="text" w:hAnchor="margin" w:xAlign="center" w:y="1"/>
      <w:rPr>
        <w:rStyle w:val="slostrnky"/>
      </w:rPr>
    </w:pPr>
    <w:r>
      <w:rPr>
        <w:rStyle w:val="slostrnky"/>
      </w:rPr>
      <w:fldChar w:fldCharType="begin"/>
    </w:r>
    <w:r w:rsidR="00133048">
      <w:rPr>
        <w:rStyle w:val="slostrnky"/>
      </w:rPr>
      <w:instrText xml:space="preserve">PAGE  </w:instrText>
    </w:r>
    <w:r>
      <w:rPr>
        <w:rStyle w:val="slostrnky"/>
      </w:rPr>
      <w:fldChar w:fldCharType="separate"/>
    </w:r>
    <w:r w:rsidR="00B258DE">
      <w:rPr>
        <w:rStyle w:val="slostrnky"/>
        <w:noProof/>
      </w:rPr>
      <w:t>17</w:t>
    </w:r>
    <w:r>
      <w:rPr>
        <w:rStyle w:val="slostrnky"/>
      </w:rPr>
      <w:fldChar w:fldCharType="end"/>
    </w:r>
  </w:p>
  <w:p w:rsidR="00133048" w:rsidRDefault="0013304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EF0" w:rsidRDefault="00507EF0">
      <w:r>
        <w:separator/>
      </w:r>
    </w:p>
  </w:footnote>
  <w:footnote w:type="continuationSeparator" w:id="1">
    <w:p w:rsidR="00507EF0" w:rsidRDefault="00507E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E8608B"/>
    <w:multiLevelType w:val="hybridMultilevel"/>
    <w:tmpl w:val="BCFA7A3C"/>
    <w:lvl w:ilvl="0" w:tplc="8A9AB4DA">
      <w:start w:val="1"/>
      <w:numFmt w:val="bullet"/>
      <w:lvlText w:val="-"/>
      <w:lvlJc w:val="left"/>
      <w:pPr>
        <w:tabs>
          <w:tab w:val="num" w:pos="1800"/>
        </w:tabs>
        <w:ind w:left="1800" w:hanging="360"/>
      </w:pPr>
      <w:rPr>
        <w:rFonts w:ascii="Times New Roman" w:eastAsia="Times New Roman" w:hAnsi="Times New Roman" w:hint="default"/>
      </w:rPr>
    </w:lvl>
    <w:lvl w:ilvl="1" w:tplc="87622678">
      <w:start w:val="1"/>
      <w:numFmt w:val="bullet"/>
      <w:lvlText w:val="o"/>
      <w:lvlJc w:val="left"/>
      <w:pPr>
        <w:tabs>
          <w:tab w:val="num" w:pos="2520"/>
        </w:tabs>
        <w:ind w:left="2520" w:hanging="360"/>
      </w:pPr>
      <w:rPr>
        <w:rFonts w:ascii="Courier New" w:hAnsi="Courier New" w:cs="Courier New" w:hint="default"/>
      </w:rPr>
    </w:lvl>
    <w:lvl w:ilvl="2" w:tplc="22E872C2">
      <w:start w:val="1"/>
      <w:numFmt w:val="bullet"/>
      <w:lvlText w:val=""/>
      <w:lvlJc w:val="left"/>
      <w:pPr>
        <w:tabs>
          <w:tab w:val="num" w:pos="3240"/>
        </w:tabs>
        <w:ind w:left="3240" w:hanging="360"/>
      </w:pPr>
      <w:rPr>
        <w:rFonts w:ascii="Wingdings" w:hAnsi="Wingdings" w:cs="Times New Roman" w:hint="default"/>
      </w:rPr>
    </w:lvl>
    <w:lvl w:ilvl="3" w:tplc="F536A0BA">
      <w:start w:val="1"/>
      <w:numFmt w:val="bullet"/>
      <w:lvlText w:val=""/>
      <w:lvlJc w:val="left"/>
      <w:pPr>
        <w:tabs>
          <w:tab w:val="num" w:pos="3960"/>
        </w:tabs>
        <w:ind w:left="3960" w:hanging="360"/>
      </w:pPr>
      <w:rPr>
        <w:rFonts w:ascii="Symbol" w:hAnsi="Symbol" w:cs="Times New Roman" w:hint="default"/>
      </w:rPr>
    </w:lvl>
    <w:lvl w:ilvl="4" w:tplc="A90A96FC">
      <w:start w:val="1"/>
      <w:numFmt w:val="bullet"/>
      <w:lvlText w:val="o"/>
      <w:lvlJc w:val="left"/>
      <w:pPr>
        <w:tabs>
          <w:tab w:val="num" w:pos="4680"/>
        </w:tabs>
        <w:ind w:left="4680" w:hanging="360"/>
      </w:pPr>
      <w:rPr>
        <w:rFonts w:ascii="Courier New" w:hAnsi="Courier New" w:cs="Courier New" w:hint="default"/>
      </w:rPr>
    </w:lvl>
    <w:lvl w:ilvl="5" w:tplc="EE2837F8">
      <w:start w:val="1"/>
      <w:numFmt w:val="bullet"/>
      <w:lvlText w:val=""/>
      <w:lvlJc w:val="left"/>
      <w:pPr>
        <w:tabs>
          <w:tab w:val="num" w:pos="5400"/>
        </w:tabs>
        <w:ind w:left="5400" w:hanging="360"/>
      </w:pPr>
      <w:rPr>
        <w:rFonts w:ascii="Wingdings" w:hAnsi="Wingdings" w:cs="Times New Roman" w:hint="default"/>
      </w:rPr>
    </w:lvl>
    <w:lvl w:ilvl="6" w:tplc="AC8CE0DA">
      <w:start w:val="1"/>
      <w:numFmt w:val="bullet"/>
      <w:lvlText w:val=""/>
      <w:lvlJc w:val="left"/>
      <w:pPr>
        <w:tabs>
          <w:tab w:val="num" w:pos="6120"/>
        </w:tabs>
        <w:ind w:left="6120" w:hanging="360"/>
      </w:pPr>
      <w:rPr>
        <w:rFonts w:ascii="Symbol" w:hAnsi="Symbol" w:cs="Times New Roman" w:hint="default"/>
      </w:rPr>
    </w:lvl>
    <w:lvl w:ilvl="7" w:tplc="C05AD7F6">
      <w:start w:val="1"/>
      <w:numFmt w:val="bullet"/>
      <w:lvlText w:val="o"/>
      <w:lvlJc w:val="left"/>
      <w:pPr>
        <w:tabs>
          <w:tab w:val="num" w:pos="6840"/>
        </w:tabs>
        <w:ind w:left="6840" w:hanging="360"/>
      </w:pPr>
      <w:rPr>
        <w:rFonts w:ascii="Courier New" w:hAnsi="Courier New" w:cs="Courier New" w:hint="default"/>
      </w:rPr>
    </w:lvl>
    <w:lvl w:ilvl="8" w:tplc="8C7CE72A">
      <w:start w:val="1"/>
      <w:numFmt w:val="bullet"/>
      <w:lvlText w:val=""/>
      <w:lvlJc w:val="left"/>
      <w:pPr>
        <w:tabs>
          <w:tab w:val="num" w:pos="7560"/>
        </w:tabs>
        <w:ind w:left="7560" w:hanging="360"/>
      </w:pPr>
      <w:rPr>
        <w:rFonts w:ascii="Wingdings" w:hAnsi="Wingdings" w:cs="Times New Roman" w:hint="default"/>
      </w:rPr>
    </w:lvl>
  </w:abstractNum>
  <w:abstractNum w:abstractNumId="1">
    <w:nsid w:val="0C2B0964"/>
    <w:multiLevelType w:val="hybridMultilevel"/>
    <w:tmpl w:val="8E5A99FC"/>
    <w:lvl w:ilvl="0" w:tplc="1C36CB30">
      <w:start w:val="4"/>
      <w:numFmt w:val="bullet"/>
      <w:lvlText w:val="-"/>
      <w:lvlJc w:val="left"/>
      <w:pPr>
        <w:tabs>
          <w:tab w:val="num" w:pos="1080"/>
        </w:tabs>
        <w:ind w:left="1080" w:hanging="360"/>
      </w:pPr>
      <w:rPr>
        <w:rFonts w:ascii="Times New Roman" w:eastAsia="Times New Roman" w:hAnsi="Times New Roman" w:hint="default"/>
      </w:rPr>
    </w:lvl>
    <w:lvl w:ilvl="1" w:tplc="79C4B560">
      <w:start w:val="1"/>
      <w:numFmt w:val="bullet"/>
      <w:lvlText w:val="o"/>
      <w:lvlJc w:val="left"/>
      <w:pPr>
        <w:tabs>
          <w:tab w:val="num" w:pos="1800"/>
        </w:tabs>
        <w:ind w:left="1800" w:hanging="360"/>
      </w:pPr>
      <w:rPr>
        <w:rFonts w:ascii="Courier New" w:hAnsi="Courier New" w:cs="Courier New" w:hint="default"/>
      </w:rPr>
    </w:lvl>
    <w:lvl w:ilvl="2" w:tplc="92CE78DE">
      <w:start w:val="1"/>
      <w:numFmt w:val="bullet"/>
      <w:lvlText w:val=""/>
      <w:lvlJc w:val="left"/>
      <w:pPr>
        <w:tabs>
          <w:tab w:val="num" w:pos="2520"/>
        </w:tabs>
        <w:ind w:left="2520" w:hanging="360"/>
      </w:pPr>
      <w:rPr>
        <w:rFonts w:ascii="Wingdings" w:hAnsi="Wingdings" w:cs="Times New Roman" w:hint="default"/>
      </w:rPr>
    </w:lvl>
    <w:lvl w:ilvl="3" w:tplc="3EDA9C20">
      <w:start w:val="1"/>
      <w:numFmt w:val="bullet"/>
      <w:lvlText w:val=""/>
      <w:lvlJc w:val="left"/>
      <w:pPr>
        <w:tabs>
          <w:tab w:val="num" w:pos="3240"/>
        </w:tabs>
        <w:ind w:left="3240" w:hanging="360"/>
      </w:pPr>
      <w:rPr>
        <w:rFonts w:ascii="Symbol" w:hAnsi="Symbol" w:cs="Times New Roman" w:hint="default"/>
      </w:rPr>
    </w:lvl>
    <w:lvl w:ilvl="4" w:tplc="EB8ACCB4">
      <w:start w:val="1"/>
      <w:numFmt w:val="bullet"/>
      <w:lvlText w:val="o"/>
      <w:lvlJc w:val="left"/>
      <w:pPr>
        <w:tabs>
          <w:tab w:val="num" w:pos="3960"/>
        </w:tabs>
        <w:ind w:left="3960" w:hanging="360"/>
      </w:pPr>
      <w:rPr>
        <w:rFonts w:ascii="Courier New" w:hAnsi="Courier New" w:cs="Courier New" w:hint="default"/>
      </w:rPr>
    </w:lvl>
    <w:lvl w:ilvl="5" w:tplc="8A6E2732">
      <w:start w:val="1"/>
      <w:numFmt w:val="bullet"/>
      <w:lvlText w:val=""/>
      <w:lvlJc w:val="left"/>
      <w:pPr>
        <w:tabs>
          <w:tab w:val="num" w:pos="4680"/>
        </w:tabs>
        <w:ind w:left="4680" w:hanging="360"/>
      </w:pPr>
      <w:rPr>
        <w:rFonts w:ascii="Wingdings" w:hAnsi="Wingdings" w:cs="Times New Roman" w:hint="default"/>
      </w:rPr>
    </w:lvl>
    <w:lvl w:ilvl="6" w:tplc="3586D70E">
      <w:start w:val="1"/>
      <w:numFmt w:val="bullet"/>
      <w:lvlText w:val=""/>
      <w:lvlJc w:val="left"/>
      <w:pPr>
        <w:tabs>
          <w:tab w:val="num" w:pos="5400"/>
        </w:tabs>
        <w:ind w:left="5400" w:hanging="360"/>
      </w:pPr>
      <w:rPr>
        <w:rFonts w:ascii="Symbol" w:hAnsi="Symbol" w:cs="Times New Roman" w:hint="default"/>
      </w:rPr>
    </w:lvl>
    <w:lvl w:ilvl="7" w:tplc="B376556C">
      <w:start w:val="1"/>
      <w:numFmt w:val="bullet"/>
      <w:lvlText w:val="o"/>
      <w:lvlJc w:val="left"/>
      <w:pPr>
        <w:tabs>
          <w:tab w:val="num" w:pos="6120"/>
        </w:tabs>
        <w:ind w:left="6120" w:hanging="360"/>
      </w:pPr>
      <w:rPr>
        <w:rFonts w:ascii="Courier New" w:hAnsi="Courier New" w:cs="Courier New" w:hint="default"/>
      </w:rPr>
    </w:lvl>
    <w:lvl w:ilvl="8" w:tplc="76BA436A">
      <w:start w:val="1"/>
      <w:numFmt w:val="bullet"/>
      <w:lvlText w:val=""/>
      <w:lvlJc w:val="left"/>
      <w:pPr>
        <w:tabs>
          <w:tab w:val="num" w:pos="6840"/>
        </w:tabs>
        <w:ind w:left="6840" w:hanging="360"/>
      </w:pPr>
      <w:rPr>
        <w:rFonts w:ascii="Wingdings" w:hAnsi="Wingdings" w:cs="Times New Roman" w:hint="default"/>
      </w:rPr>
    </w:lvl>
  </w:abstractNum>
  <w:abstractNum w:abstractNumId="2">
    <w:nsid w:val="0C7F26B4"/>
    <w:multiLevelType w:val="hybridMultilevel"/>
    <w:tmpl w:val="07CEEB36"/>
    <w:lvl w:ilvl="0" w:tplc="F94C59A2">
      <w:start w:val="2"/>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0F525E28"/>
    <w:multiLevelType w:val="hybridMultilevel"/>
    <w:tmpl w:val="764A8F30"/>
    <w:lvl w:ilvl="0" w:tplc="0DFA799C">
      <w:start w:val="1"/>
      <w:numFmt w:val="decimal"/>
      <w:lvlText w:val="%1)"/>
      <w:lvlJc w:val="left"/>
      <w:pPr>
        <w:tabs>
          <w:tab w:val="num" w:pos="1080"/>
        </w:tabs>
        <w:ind w:left="1080" w:hanging="360"/>
      </w:pPr>
      <w:rPr>
        <w:rFonts w:hint="default"/>
      </w:rPr>
    </w:lvl>
    <w:lvl w:ilvl="1" w:tplc="F4805538">
      <w:start w:val="3"/>
      <w:numFmt w:val="bullet"/>
      <w:lvlText w:val="-"/>
      <w:lvlJc w:val="left"/>
      <w:pPr>
        <w:tabs>
          <w:tab w:val="num" w:pos="2220"/>
        </w:tabs>
        <w:ind w:left="2220" w:hanging="780"/>
      </w:pPr>
      <w:rPr>
        <w:rFonts w:ascii="Times New Roman" w:eastAsia="Times New Roman" w:hAnsi="Times New Roman" w:hint="default"/>
      </w:rPr>
    </w:lvl>
    <w:lvl w:ilvl="2" w:tplc="B896F41E">
      <w:start w:val="1"/>
      <w:numFmt w:val="lowerRoman"/>
      <w:lvlText w:val="%3."/>
      <w:lvlJc w:val="right"/>
      <w:pPr>
        <w:tabs>
          <w:tab w:val="num" w:pos="2520"/>
        </w:tabs>
        <w:ind w:left="2520" w:hanging="180"/>
      </w:pPr>
    </w:lvl>
    <w:lvl w:ilvl="3" w:tplc="A9E8AF7C">
      <w:start w:val="1"/>
      <w:numFmt w:val="decimal"/>
      <w:lvlText w:val="%4."/>
      <w:lvlJc w:val="left"/>
      <w:pPr>
        <w:tabs>
          <w:tab w:val="num" w:pos="3240"/>
        </w:tabs>
        <w:ind w:left="3240" w:hanging="360"/>
      </w:pPr>
    </w:lvl>
    <w:lvl w:ilvl="4" w:tplc="DD020F44">
      <w:start w:val="1"/>
      <w:numFmt w:val="lowerLetter"/>
      <w:lvlText w:val="%5."/>
      <w:lvlJc w:val="left"/>
      <w:pPr>
        <w:tabs>
          <w:tab w:val="num" w:pos="3960"/>
        </w:tabs>
        <w:ind w:left="3960" w:hanging="360"/>
      </w:pPr>
    </w:lvl>
    <w:lvl w:ilvl="5" w:tplc="14046132">
      <w:start w:val="1"/>
      <w:numFmt w:val="lowerRoman"/>
      <w:lvlText w:val="%6."/>
      <w:lvlJc w:val="right"/>
      <w:pPr>
        <w:tabs>
          <w:tab w:val="num" w:pos="4680"/>
        </w:tabs>
        <w:ind w:left="4680" w:hanging="180"/>
      </w:pPr>
    </w:lvl>
    <w:lvl w:ilvl="6" w:tplc="15B88E7C">
      <w:start w:val="1"/>
      <w:numFmt w:val="decimal"/>
      <w:lvlText w:val="%7."/>
      <w:lvlJc w:val="left"/>
      <w:pPr>
        <w:tabs>
          <w:tab w:val="num" w:pos="5400"/>
        </w:tabs>
        <w:ind w:left="5400" w:hanging="360"/>
      </w:pPr>
    </w:lvl>
    <w:lvl w:ilvl="7" w:tplc="B172CE52">
      <w:start w:val="1"/>
      <w:numFmt w:val="lowerLetter"/>
      <w:lvlText w:val="%8."/>
      <w:lvlJc w:val="left"/>
      <w:pPr>
        <w:tabs>
          <w:tab w:val="num" w:pos="6120"/>
        </w:tabs>
        <w:ind w:left="6120" w:hanging="360"/>
      </w:pPr>
    </w:lvl>
    <w:lvl w:ilvl="8" w:tplc="AC0241A2">
      <w:start w:val="1"/>
      <w:numFmt w:val="lowerRoman"/>
      <w:lvlText w:val="%9."/>
      <w:lvlJc w:val="right"/>
      <w:pPr>
        <w:tabs>
          <w:tab w:val="num" w:pos="6840"/>
        </w:tabs>
        <w:ind w:left="6840" w:hanging="180"/>
      </w:pPr>
    </w:lvl>
  </w:abstractNum>
  <w:abstractNum w:abstractNumId="4">
    <w:nsid w:val="109273BC"/>
    <w:multiLevelType w:val="hybridMultilevel"/>
    <w:tmpl w:val="BE36D0AE"/>
    <w:lvl w:ilvl="0" w:tplc="5D82C616">
      <w:start w:val="10"/>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14D72E4"/>
    <w:multiLevelType w:val="hybridMultilevel"/>
    <w:tmpl w:val="DBACF8F4"/>
    <w:lvl w:ilvl="0" w:tplc="0B8C5D02">
      <w:start w:val="1"/>
      <w:numFmt w:val="decimal"/>
      <w:lvlText w:val="%1)"/>
      <w:lvlJc w:val="left"/>
      <w:pPr>
        <w:tabs>
          <w:tab w:val="num" w:pos="720"/>
        </w:tabs>
        <w:ind w:left="720" w:hanging="360"/>
      </w:pPr>
    </w:lvl>
    <w:lvl w:ilvl="1" w:tplc="7200DCB6">
      <w:start w:val="1"/>
      <w:numFmt w:val="lowerLetter"/>
      <w:lvlText w:val="%2."/>
      <w:lvlJc w:val="left"/>
      <w:pPr>
        <w:tabs>
          <w:tab w:val="num" w:pos="1440"/>
        </w:tabs>
        <w:ind w:left="1440" w:hanging="360"/>
      </w:pPr>
    </w:lvl>
    <w:lvl w:ilvl="2" w:tplc="CAE40F60">
      <w:start w:val="1"/>
      <w:numFmt w:val="lowerRoman"/>
      <w:lvlText w:val="%3."/>
      <w:lvlJc w:val="right"/>
      <w:pPr>
        <w:tabs>
          <w:tab w:val="num" w:pos="2160"/>
        </w:tabs>
        <w:ind w:left="2160" w:hanging="180"/>
      </w:pPr>
    </w:lvl>
    <w:lvl w:ilvl="3" w:tplc="37E8095C">
      <w:start w:val="1"/>
      <w:numFmt w:val="decimal"/>
      <w:lvlText w:val="%4."/>
      <w:lvlJc w:val="left"/>
      <w:pPr>
        <w:tabs>
          <w:tab w:val="num" w:pos="2880"/>
        </w:tabs>
        <w:ind w:left="2880" w:hanging="360"/>
      </w:pPr>
    </w:lvl>
    <w:lvl w:ilvl="4" w:tplc="92868D68">
      <w:start w:val="1"/>
      <w:numFmt w:val="lowerLetter"/>
      <w:lvlText w:val="%5."/>
      <w:lvlJc w:val="left"/>
      <w:pPr>
        <w:tabs>
          <w:tab w:val="num" w:pos="3600"/>
        </w:tabs>
        <w:ind w:left="3600" w:hanging="360"/>
      </w:pPr>
    </w:lvl>
    <w:lvl w:ilvl="5" w:tplc="4824167A">
      <w:start w:val="1"/>
      <w:numFmt w:val="lowerRoman"/>
      <w:lvlText w:val="%6."/>
      <w:lvlJc w:val="right"/>
      <w:pPr>
        <w:tabs>
          <w:tab w:val="num" w:pos="4320"/>
        </w:tabs>
        <w:ind w:left="4320" w:hanging="180"/>
      </w:pPr>
    </w:lvl>
    <w:lvl w:ilvl="6" w:tplc="912847FE">
      <w:start w:val="1"/>
      <w:numFmt w:val="decimal"/>
      <w:lvlText w:val="%7."/>
      <w:lvlJc w:val="left"/>
      <w:pPr>
        <w:tabs>
          <w:tab w:val="num" w:pos="5040"/>
        </w:tabs>
        <w:ind w:left="5040" w:hanging="360"/>
      </w:pPr>
    </w:lvl>
    <w:lvl w:ilvl="7" w:tplc="55EEEE0E">
      <w:start w:val="1"/>
      <w:numFmt w:val="lowerLetter"/>
      <w:lvlText w:val="%8."/>
      <w:lvlJc w:val="left"/>
      <w:pPr>
        <w:tabs>
          <w:tab w:val="num" w:pos="5760"/>
        </w:tabs>
        <w:ind w:left="5760" w:hanging="360"/>
      </w:pPr>
    </w:lvl>
    <w:lvl w:ilvl="8" w:tplc="1BBA0144">
      <w:start w:val="1"/>
      <w:numFmt w:val="lowerRoman"/>
      <w:lvlText w:val="%9."/>
      <w:lvlJc w:val="right"/>
      <w:pPr>
        <w:tabs>
          <w:tab w:val="num" w:pos="6480"/>
        </w:tabs>
        <w:ind w:left="6480" w:hanging="180"/>
      </w:pPr>
    </w:lvl>
  </w:abstractNum>
  <w:abstractNum w:abstractNumId="6">
    <w:nsid w:val="14A95CE7"/>
    <w:multiLevelType w:val="hybridMultilevel"/>
    <w:tmpl w:val="067035A2"/>
    <w:lvl w:ilvl="0" w:tplc="BBDEE204">
      <w:start w:val="2"/>
      <w:numFmt w:val="decimal"/>
      <w:lvlText w:val="%1)"/>
      <w:lvlJc w:val="left"/>
      <w:pPr>
        <w:tabs>
          <w:tab w:val="num" w:pos="720"/>
        </w:tabs>
        <w:ind w:left="720" w:hanging="360"/>
      </w:pPr>
      <w:rPr>
        <w:rFonts w:hint="default"/>
      </w:rPr>
    </w:lvl>
    <w:lvl w:ilvl="1" w:tplc="38709940">
      <w:start w:val="1"/>
      <w:numFmt w:val="lowerLetter"/>
      <w:lvlText w:val="%2."/>
      <w:lvlJc w:val="left"/>
      <w:pPr>
        <w:tabs>
          <w:tab w:val="num" w:pos="1440"/>
        </w:tabs>
        <w:ind w:left="1440" w:hanging="360"/>
      </w:pPr>
    </w:lvl>
    <w:lvl w:ilvl="2" w:tplc="CB565B72">
      <w:start w:val="1"/>
      <w:numFmt w:val="lowerRoman"/>
      <w:lvlText w:val="%3."/>
      <w:lvlJc w:val="right"/>
      <w:pPr>
        <w:tabs>
          <w:tab w:val="num" w:pos="2160"/>
        </w:tabs>
        <w:ind w:left="2160" w:hanging="180"/>
      </w:pPr>
    </w:lvl>
    <w:lvl w:ilvl="3" w:tplc="9CC26372">
      <w:start w:val="1"/>
      <w:numFmt w:val="decimal"/>
      <w:lvlText w:val="%4."/>
      <w:lvlJc w:val="left"/>
      <w:pPr>
        <w:tabs>
          <w:tab w:val="num" w:pos="2880"/>
        </w:tabs>
        <w:ind w:left="2880" w:hanging="360"/>
      </w:pPr>
    </w:lvl>
    <w:lvl w:ilvl="4" w:tplc="A4ACCE5A">
      <w:start w:val="1"/>
      <w:numFmt w:val="lowerLetter"/>
      <w:lvlText w:val="%5."/>
      <w:lvlJc w:val="left"/>
      <w:pPr>
        <w:tabs>
          <w:tab w:val="num" w:pos="3600"/>
        </w:tabs>
        <w:ind w:left="3600" w:hanging="360"/>
      </w:pPr>
    </w:lvl>
    <w:lvl w:ilvl="5" w:tplc="F782C4CE">
      <w:start w:val="1"/>
      <w:numFmt w:val="lowerRoman"/>
      <w:lvlText w:val="%6."/>
      <w:lvlJc w:val="right"/>
      <w:pPr>
        <w:tabs>
          <w:tab w:val="num" w:pos="4320"/>
        </w:tabs>
        <w:ind w:left="4320" w:hanging="180"/>
      </w:pPr>
    </w:lvl>
    <w:lvl w:ilvl="6" w:tplc="8F5AD64A">
      <w:start w:val="1"/>
      <w:numFmt w:val="decimal"/>
      <w:lvlText w:val="%7."/>
      <w:lvlJc w:val="left"/>
      <w:pPr>
        <w:tabs>
          <w:tab w:val="num" w:pos="5040"/>
        </w:tabs>
        <w:ind w:left="5040" w:hanging="360"/>
      </w:pPr>
    </w:lvl>
    <w:lvl w:ilvl="7" w:tplc="616025E0">
      <w:start w:val="1"/>
      <w:numFmt w:val="lowerLetter"/>
      <w:lvlText w:val="%8."/>
      <w:lvlJc w:val="left"/>
      <w:pPr>
        <w:tabs>
          <w:tab w:val="num" w:pos="5760"/>
        </w:tabs>
        <w:ind w:left="5760" w:hanging="360"/>
      </w:pPr>
    </w:lvl>
    <w:lvl w:ilvl="8" w:tplc="5F90ABBA">
      <w:start w:val="1"/>
      <w:numFmt w:val="lowerRoman"/>
      <w:lvlText w:val="%9."/>
      <w:lvlJc w:val="right"/>
      <w:pPr>
        <w:tabs>
          <w:tab w:val="num" w:pos="6480"/>
        </w:tabs>
        <w:ind w:left="6480" w:hanging="180"/>
      </w:pPr>
    </w:lvl>
  </w:abstractNum>
  <w:abstractNum w:abstractNumId="7">
    <w:nsid w:val="17415761"/>
    <w:multiLevelType w:val="hybridMultilevel"/>
    <w:tmpl w:val="2E20D4A6"/>
    <w:lvl w:ilvl="0" w:tplc="F8568A46">
      <w:start w:val="1"/>
      <w:numFmt w:val="decimal"/>
      <w:lvlText w:val="%1)"/>
      <w:lvlJc w:val="left"/>
      <w:pPr>
        <w:tabs>
          <w:tab w:val="num" w:pos="720"/>
        </w:tabs>
        <w:ind w:left="720" w:hanging="360"/>
      </w:pPr>
      <w:rPr>
        <w:rFonts w:hint="default"/>
      </w:rPr>
    </w:lvl>
    <w:lvl w:ilvl="1" w:tplc="114867E4">
      <w:start w:val="1"/>
      <w:numFmt w:val="lowerLetter"/>
      <w:lvlText w:val="%2."/>
      <w:lvlJc w:val="left"/>
      <w:pPr>
        <w:tabs>
          <w:tab w:val="num" w:pos="1440"/>
        </w:tabs>
        <w:ind w:left="1440" w:hanging="360"/>
      </w:pPr>
    </w:lvl>
    <w:lvl w:ilvl="2" w:tplc="0F929372">
      <w:start w:val="1"/>
      <w:numFmt w:val="lowerRoman"/>
      <w:lvlText w:val="%3."/>
      <w:lvlJc w:val="right"/>
      <w:pPr>
        <w:tabs>
          <w:tab w:val="num" w:pos="2160"/>
        </w:tabs>
        <w:ind w:left="2160" w:hanging="180"/>
      </w:pPr>
    </w:lvl>
    <w:lvl w:ilvl="3" w:tplc="24844C94">
      <w:start w:val="1"/>
      <w:numFmt w:val="decimal"/>
      <w:lvlText w:val="%4."/>
      <w:lvlJc w:val="left"/>
      <w:pPr>
        <w:tabs>
          <w:tab w:val="num" w:pos="2880"/>
        </w:tabs>
        <w:ind w:left="2880" w:hanging="360"/>
      </w:pPr>
    </w:lvl>
    <w:lvl w:ilvl="4" w:tplc="5228219A">
      <w:start w:val="1"/>
      <w:numFmt w:val="lowerLetter"/>
      <w:lvlText w:val="%5."/>
      <w:lvlJc w:val="left"/>
      <w:pPr>
        <w:tabs>
          <w:tab w:val="num" w:pos="3600"/>
        </w:tabs>
        <w:ind w:left="3600" w:hanging="360"/>
      </w:pPr>
    </w:lvl>
    <w:lvl w:ilvl="5" w:tplc="53E6060A">
      <w:start w:val="1"/>
      <w:numFmt w:val="lowerRoman"/>
      <w:lvlText w:val="%6."/>
      <w:lvlJc w:val="right"/>
      <w:pPr>
        <w:tabs>
          <w:tab w:val="num" w:pos="4320"/>
        </w:tabs>
        <w:ind w:left="4320" w:hanging="180"/>
      </w:pPr>
    </w:lvl>
    <w:lvl w:ilvl="6" w:tplc="F61C50FA">
      <w:start w:val="1"/>
      <w:numFmt w:val="decimal"/>
      <w:lvlText w:val="%7."/>
      <w:lvlJc w:val="left"/>
      <w:pPr>
        <w:tabs>
          <w:tab w:val="num" w:pos="5040"/>
        </w:tabs>
        <w:ind w:left="5040" w:hanging="360"/>
      </w:pPr>
    </w:lvl>
    <w:lvl w:ilvl="7" w:tplc="F2BE0FC2">
      <w:start w:val="1"/>
      <w:numFmt w:val="lowerLetter"/>
      <w:lvlText w:val="%8."/>
      <w:lvlJc w:val="left"/>
      <w:pPr>
        <w:tabs>
          <w:tab w:val="num" w:pos="5760"/>
        </w:tabs>
        <w:ind w:left="5760" w:hanging="360"/>
      </w:pPr>
    </w:lvl>
    <w:lvl w:ilvl="8" w:tplc="E6B8A5E2">
      <w:start w:val="1"/>
      <w:numFmt w:val="lowerRoman"/>
      <w:lvlText w:val="%9."/>
      <w:lvlJc w:val="right"/>
      <w:pPr>
        <w:tabs>
          <w:tab w:val="num" w:pos="6480"/>
        </w:tabs>
        <w:ind w:left="6480" w:hanging="180"/>
      </w:pPr>
    </w:lvl>
  </w:abstractNum>
  <w:abstractNum w:abstractNumId="8">
    <w:nsid w:val="1E6368BB"/>
    <w:multiLevelType w:val="hybridMultilevel"/>
    <w:tmpl w:val="DE0E4D6C"/>
    <w:lvl w:ilvl="0" w:tplc="0572675E">
      <w:start w:val="3"/>
      <w:numFmt w:val="decimal"/>
      <w:lvlText w:val="%1."/>
      <w:lvlJc w:val="left"/>
      <w:pPr>
        <w:tabs>
          <w:tab w:val="num" w:pos="720"/>
        </w:tabs>
        <w:ind w:left="720" w:hanging="360"/>
      </w:pPr>
      <w:rPr>
        <w:rFonts w:hint="default"/>
      </w:rPr>
    </w:lvl>
    <w:lvl w:ilvl="1" w:tplc="1396A310">
      <w:start w:val="1"/>
      <w:numFmt w:val="lowerLetter"/>
      <w:lvlText w:val="%2."/>
      <w:lvlJc w:val="left"/>
      <w:pPr>
        <w:tabs>
          <w:tab w:val="num" w:pos="1440"/>
        </w:tabs>
        <w:ind w:left="1440" w:hanging="360"/>
      </w:pPr>
    </w:lvl>
    <w:lvl w:ilvl="2" w:tplc="3EC6C232">
      <w:start w:val="1"/>
      <w:numFmt w:val="lowerRoman"/>
      <w:lvlText w:val="%3."/>
      <w:lvlJc w:val="right"/>
      <w:pPr>
        <w:tabs>
          <w:tab w:val="num" w:pos="2160"/>
        </w:tabs>
        <w:ind w:left="2160" w:hanging="180"/>
      </w:pPr>
    </w:lvl>
    <w:lvl w:ilvl="3" w:tplc="70DE6FFE">
      <w:start w:val="1"/>
      <w:numFmt w:val="decimal"/>
      <w:lvlText w:val="%4."/>
      <w:lvlJc w:val="left"/>
      <w:pPr>
        <w:tabs>
          <w:tab w:val="num" w:pos="2880"/>
        </w:tabs>
        <w:ind w:left="2880" w:hanging="360"/>
      </w:pPr>
    </w:lvl>
    <w:lvl w:ilvl="4" w:tplc="EB76B88E">
      <w:start w:val="1"/>
      <w:numFmt w:val="lowerLetter"/>
      <w:lvlText w:val="%5."/>
      <w:lvlJc w:val="left"/>
      <w:pPr>
        <w:tabs>
          <w:tab w:val="num" w:pos="3600"/>
        </w:tabs>
        <w:ind w:left="3600" w:hanging="360"/>
      </w:pPr>
    </w:lvl>
    <w:lvl w:ilvl="5" w:tplc="958A5D5A">
      <w:start w:val="1"/>
      <w:numFmt w:val="lowerRoman"/>
      <w:lvlText w:val="%6."/>
      <w:lvlJc w:val="right"/>
      <w:pPr>
        <w:tabs>
          <w:tab w:val="num" w:pos="4320"/>
        </w:tabs>
        <w:ind w:left="4320" w:hanging="180"/>
      </w:pPr>
    </w:lvl>
    <w:lvl w:ilvl="6" w:tplc="A796BB9A">
      <w:start w:val="1"/>
      <w:numFmt w:val="decimal"/>
      <w:lvlText w:val="%7."/>
      <w:lvlJc w:val="left"/>
      <w:pPr>
        <w:tabs>
          <w:tab w:val="num" w:pos="5040"/>
        </w:tabs>
        <w:ind w:left="5040" w:hanging="360"/>
      </w:pPr>
    </w:lvl>
    <w:lvl w:ilvl="7" w:tplc="AC106FAE">
      <w:start w:val="1"/>
      <w:numFmt w:val="lowerLetter"/>
      <w:lvlText w:val="%8."/>
      <w:lvlJc w:val="left"/>
      <w:pPr>
        <w:tabs>
          <w:tab w:val="num" w:pos="5760"/>
        </w:tabs>
        <w:ind w:left="5760" w:hanging="360"/>
      </w:pPr>
    </w:lvl>
    <w:lvl w:ilvl="8" w:tplc="C562E86E">
      <w:start w:val="1"/>
      <w:numFmt w:val="lowerRoman"/>
      <w:lvlText w:val="%9."/>
      <w:lvlJc w:val="right"/>
      <w:pPr>
        <w:tabs>
          <w:tab w:val="num" w:pos="6480"/>
        </w:tabs>
        <w:ind w:left="6480" w:hanging="180"/>
      </w:pPr>
    </w:lvl>
  </w:abstractNum>
  <w:abstractNum w:abstractNumId="9">
    <w:nsid w:val="27E35C09"/>
    <w:multiLevelType w:val="hybridMultilevel"/>
    <w:tmpl w:val="D458F568"/>
    <w:lvl w:ilvl="0" w:tplc="E8C2FFCC">
      <w:start w:val="1"/>
      <w:numFmt w:val="decimal"/>
      <w:lvlText w:val="%1)"/>
      <w:lvlJc w:val="left"/>
      <w:pPr>
        <w:tabs>
          <w:tab w:val="num" w:pos="720"/>
        </w:tabs>
        <w:ind w:left="720" w:hanging="360"/>
      </w:pPr>
      <w:rPr>
        <w:rFonts w:hint="default"/>
      </w:rPr>
    </w:lvl>
    <w:lvl w:ilvl="1" w:tplc="F73EBD8E">
      <w:start w:val="1"/>
      <w:numFmt w:val="lowerLetter"/>
      <w:lvlText w:val="%2."/>
      <w:lvlJc w:val="left"/>
      <w:pPr>
        <w:tabs>
          <w:tab w:val="num" w:pos="1440"/>
        </w:tabs>
        <w:ind w:left="1440" w:hanging="360"/>
      </w:pPr>
    </w:lvl>
    <w:lvl w:ilvl="2" w:tplc="6F9625BE">
      <w:start w:val="1"/>
      <w:numFmt w:val="lowerRoman"/>
      <w:lvlText w:val="%3."/>
      <w:lvlJc w:val="right"/>
      <w:pPr>
        <w:tabs>
          <w:tab w:val="num" w:pos="2160"/>
        </w:tabs>
        <w:ind w:left="2160" w:hanging="180"/>
      </w:pPr>
    </w:lvl>
    <w:lvl w:ilvl="3" w:tplc="4CCCA9D0">
      <w:start w:val="1"/>
      <w:numFmt w:val="decimal"/>
      <w:lvlText w:val="%4."/>
      <w:lvlJc w:val="left"/>
      <w:pPr>
        <w:tabs>
          <w:tab w:val="num" w:pos="2880"/>
        </w:tabs>
        <w:ind w:left="2880" w:hanging="360"/>
      </w:pPr>
    </w:lvl>
    <w:lvl w:ilvl="4" w:tplc="3E06C1C4">
      <w:start w:val="1"/>
      <w:numFmt w:val="lowerLetter"/>
      <w:lvlText w:val="%5."/>
      <w:lvlJc w:val="left"/>
      <w:pPr>
        <w:tabs>
          <w:tab w:val="num" w:pos="3600"/>
        </w:tabs>
        <w:ind w:left="3600" w:hanging="360"/>
      </w:pPr>
    </w:lvl>
    <w:lvl w:ilvl="5" w:tplc="30BC2948">
      <w:start w:val="1"/>
      <w:numFmt w:val="lowerRoman"/>
      <w:lvlText w:val="%6."/>
      <w:lvlJc w:val="right"/>
      <w:pPr>
        <w:tabs>
          <w:tab w:val="num" w:pos="4320"/>
        </w:tabs>
        <w:ind w:left="4320" w:hanging="180"/>
      </w:pPr>
    </w:lvl>
    <w:lvl w:ilvl="6" w:tplc="3BA6BEFA">
      <w:start w:val="1"/>
      <w:numFmt w:val="decimal"/>
      <w:lvlText w:val="%7."/>
      <w:lvlJc w:val="left"/>
      <w:pPr>
        <w:tabs>
          <w:tab w:val="num" w:pos="5040"/>
        </w:tabs>
        <w:ind w:left="5040" w:hanging="360"/>
      </w:pPr>
    </w:lvl>
    <w:lvl w:ilvl="7" w:tplc="13B425EE">
      <w:start w:val="1"/>
      <w:numFmt w:val="lowerLetter"/>
      <w:lvlText w:val="%8."/>
      <w:lvlJc w:val="left"/>
      <w:pPr>
        <w:tabs>
          <w:tab w:val="num" w:pos="5760"/>
        </w:tabs>
        <w:ind w:left="5760" w:hanging="360"/>
      </w:pPr>
    </w:lvl>
    <w:lvl w:ilvl="8" w:tplc="6F242828">
      <w:start w:val="1"/>
      <w:numFmt w:val="lowerRoman"/>
      <w:lvlText w:val="%9."/>
      <w:lvlJc w:val="right"/>
      <w:pPr>
        <w:tabs>
          <w:tab w:val="num" w:pos="6480"/>
        </w:tabs>
        <w:ind w:left="6480" w:hanging="180"/>
      </w:pPr>
    </w:lvl>
  </w:abstractNum>
  <w:abstractNum w:abstractNumId="10">
    <w:nsid w:val="2C877879"/>
    <w:multiLevelType w:val="hybridMultilevel"/>
    <w:tmpl w:val="D66EB7C6"/>
    <w:lvl w:ilvl="0" w:tplc="9FC6E472">
      <w:start w:val="3"/>
      <w:numFmt w:val="bullet"/>
      <w:lvlText w:val="-"/>
      <w:lvlJc w:val="left"/>
      <w:pPr>
        <w:tabs>
          <w:tab w:val="num" w:pos="720"/>
        </w:tabs>
        <w:ind w:left="720" w:hanging="360"/>
      </w:pPr>
      <w:rPr>
        <w:rFonts w:ascii="Times New Roman" w:eastAsia="Times New Roman" w:hAnsi="Times New Roman" w:hint="default"/>
      </w:rPr>
    </w:lvl>
    <w:lvl w:ilvl="1" w:tplc="794273F6">
      <w:start w:val="1"/>
      <w:numFmt w:val="bullet"/>
      <w:lvlText w:val="o"/>
      <w:lvlJc w:val="left"/>
      <w:pPr>
        <w:tabs>
          <w:tab w:val="num" w:pos="1440"/>
        </w:tabs>
        <w:ind w:left="1440" w:hanging="360"/>
      </w:pPr>
      <w:rPr>
        <w:rFonts w:ascii="Courier New" w:hAnsi="Courier New" w:cs="Courier New" w:hint="default"/>
      </w:rPr>
    </w:lvl>
    <w:lvl w:ilvl="2" w:tplc="0764C32A">
      <w:start w:val="1"/>
      <w:numFmt w:val="bullet"/>
      <w:lvlText w:val=""/>
      <w:lvlJc w:val="left"/>
      <w:pPr>
        <w:tabs>
          <w:tab w:val="num" w:pos="2160"/>
        </w:tabs>
        <w:ind w:left="2160" w:hanging="360"/>
      </w:pPr>
      <w:rPr>
        <w:rFonts w:ascii="Wingdings" w:hAnsi="Wingdings" w:cs="Times New Roman" w:hint="default"/>
      </w:rPr>
    </w:lvl>
    <w:lvl w:ilvl="3" w:tplc="9C4EEEC8">
      <w:start w:val="1"/>
      <w:numFmt w:val="bullet"/>
      <w:lvlText w:val=""/>
      <w:lvlJc w:val="left"/>
      <w:pPr>
        <w:tabs>
          <w:tab w:val="num" w:pos="2880"/>
        </w:tabs>
        <w:ind w:left="2880" w:hanging="360"/>
      </w:pPr>
      <w:rPr>
        <w:rFonts w:ascii="Symbol" w:hAnsi="Symbol" w:cs="Times New Roman" w:hint="default"/>
      </w:rPr>
    </w:lvl>
    <w:lvl w:ilvl="4" w:tplc="FF388F02">
      <w:start w:val="1"/>
      <w:numFmt w:val="bullet"/>
      <w:lvlText w:val="o"/>
      <w:lvlJc w:val="left"/>
      <w:pPr>
        <w:tabs>
          <w:tab w:val="num" w:pos="3600"/>
        </w:tabs>
        <w:ind w:left="3600" w:hanging="360"/>
      </w:pPr>
      <w:rPr>
        <w:rFonts w:ascii="Courier New" w:hAnsi="Courier New" w:cs="Courier New" w:hint="default"/>
      </w:rPr>
    </w:lvl>
    <w:lvl w:ilvl="5" w:tplc="B748DB1E">
      <w:start w:val="1"/>
      <w:numFmt w:val="bullet"/>
      <w:lvlText w:val=""/>
      <w:lvlJc w:val="left"/>
      <w:pPr>
        <w:tabs>
          <w:tab w:val="num" w:pos="4320"/>
        </w:tabs>
        <w:ind w:left="4320" w:hanging="360"/>
      </w:pPr>
      <w:rPr>
        <w:rFonts w:ascii="Wingdings" w:hAnsi="Wingdings" w:cs="Times New Roman" w:hint="default"/>
      </w:rPr>
    </w:lvl>
    <w:lvl w:ilvl="6" w:tplc="95E63C96">
      <w:start w:val="1"/>
      <w:numFmt w:val="bullet"/>
      <w:lvlText w:val=""/>
      <w:lvlJc w:val="left"/>
      <w:pPr>
        <w:tabs>
          <w:tab w:val="num" w:pos="5040"/>
        </w:tabs>
        <w:ind w:left="5040" w:hanging="360"/>
      </w:pPr>
      <w:rPr>
        <w:rFonts w:ascii="Symbol" w:hAnsi="Symbol" w:cs="Times New Roman" w:hint="default"/>
      </w:rPr>
    </w:lvl>
    <w:lvl w:ilvl="7" w:tplc="922C1CEC">
      <w:start w:val="1"/>
      <w:numFmt w:val="bullet"/>
      <w:lvlText w:val="o"/>
      <w:lvlJc w:val="left"/>
      <w:pPr>
        <w:tabs>
          <w:tab w:val="num" w:pos="5760"/>
        </w:tabs>
        <w:ind w:left="5760" w:hanging="360"/>
      </w:pPr>
      <w:rPr>
        <w:rFonts w:ascii="Courier New" w:hAnsi="Courier New" w:cs="Courier New" w:hint="default"/>
      </w:rPr>
    </w:lvl>
    <w:lvl w:ilvl="8" w:tplc="F89E7588">
      <w:start w:val="1"/>
      <w:numFmt w:val="bullet"/>
      <w:lvlText w:val=""/>
      <w:lvlJc w:val="left"/>
      <w:pPr>
        <w:tabs>
          <w:tab w:val="num" w:pos="6480"/>
        </w:tabs>
        <w:ind w:left="6480" w:hanging="360"/>
      </w:pPr>
      <w:rPr>
        <w:rFonts w:ascii="Wingdings" w:hAnsi="Wingdings" w:cs="Times New Roman" w:hint="default"/>
      </w:rPr>
    </w:lvl>
  </w:abstractNum>
  <w:abstractNum w:abstractNumId="11">
    <w:nsid w:val="30124C55"/>
    <w:multiLevelType w:val="hybridMultilevel"/>
    <w:tmpl w:val="0D14242E"/>
    <w:lvl w:ilvl="0" w:tplc="F1DC4CA0">
      <w:start w:val="4680"/>
      <w:numFmt w:val="bullet"/>
      <w:lvlText w:val=""/>
      <w:lvlJc w:val="left"/>
      <w:pPr>
        <w:tabs>
          <w:tab w:val="num" w:pos="720"/>
        </w:tabs>
        <w:ind w:left="720" w:hanging="360"/>
      </w:pPr>
      <w:rPr>
        <w:rFonts w:ascii="Symbol" w:eastAsia="Times New Roman" w:hAnsi="Symbol" w:hint="default"/>
      </w:rPr>
    </w:lvl>
    <w:lvl w:ilvl="1" w:tplc="22A803AA">
      <w:start w:val="1"/>
      <w:numFmt w:val="bullet"/>
      <w:lvlText w:val="o"/>
      <w:lvlJc w:val="left"/>
      <w:pPr>
        <w:tabs>
          <w:tab w:val="num" w:pos="1440"/>
        </w:tabs>
        <w:ind w:left="1440" w:hanging="360"/>
      </w:pPr>
      <w:rPr>
        <w:rFonts w:ascii="Courier New" w:hAnsi="Courier New" w:cs="Courier New" w:hint="default"/>
      </w:rPr>
    </w:lvl>
    <w:lvl w:ilvl="2" w:tplc="074C719E">
      <w:start w:val="1"/>
      <w:numFmt w:val="bullet"/>
      <w:lvlText w:val=""/>
      <w:lvlJc w:val="left"/>
      <w:pPr>
        <w:tabs>
          <w:tab w:val="num" w:pos="2160"/>
        </w:tabs>
        <w:ind w:left="2160" w:hanging="360"/>
      </w:pPr>
      <w:rPr>
        <w:rFonts w:ascii="Wingdings" w:hAnsi="Wingdings" w:cs="Times New Roman" w:hint="default"/>
      </w:rPr>
    </w:lvl>
    <w:lvl w:ilvl="3" w:tplc="46AEFF80">
      <w:start w:val="1"/>
      <w:numFmt w:val="bullet"/>
      <w:lvlText w:val=""/>
      <w:lvlJc w:val="left"/>
      <w:pPr>
        <w:tabs>
          <w:tab w:val="num" w:pos="2880"/>
        </w:tabs>
        <w:ind w:left="2880" w:hanging="360"/>
      </w:pPr>
      <w:rPr>
        <w:rFonts w:ascii="Symbol" w:hAnsi="Symbol" w:cs="Times New Roman" w:hint="default"/>
      </w:rPr>
    </w:lvl>
    <w:lvl w:ilvl="4" w:tplc="91B0BAB2">
      <w:start w:val="1"/>
      <w:numFmt w:val="bullet"/>
      <w:lvlText w:val="o"/>
      <w:lvlJc w:val="left"/>
      <w:pPr>
        <w:tabs>
          <w:tab w:val="num" w:pos="3600"/>
        </w:tabs>
        <w:ind w:left="3600" w:hanging="360"/>
      </w:pPr>
      <w:rPr>
        <w:rFonts w:ascii="Courier New" w:hAnsi="Courier New" w:cs="Courier New" w:hint="default"/>
      </w:rPr>
    </w:lvl>
    <w:lvl w:ilvl="5" w:tplc="B45A5718">
      <w:start w:val="1"/>
      <w:numFmt w:val="bullet"/>
      <w:lvlText w:val=""/>
      <w:lvlJc w:val="left"/>
      <w:pPr>
        <w:tabs>
          <w:tab w:val="num" w:pos="4320"/>
        </w:tabs>
        <w:ind w:left="4320" w:hanging="360"/>
      </w:pPr>
      <w:rPr>
        <w:rFonts w:ascii="Wingdings" w:hAnsi="Wingdings" w:cs="Times New Roman" w:hint="default"/>
      </w:rPr>
    </w:lvl>
    <w:lvl w:ilvl="6" w:tplc="B00E7FBC">
      <w:start w:val="1"/>
      <w:numFmt w:val="bullet"/>
      <w:lvlText w:val=""/>
      <w:lvlJc w:val="left"/>
      <w:pPr>
        <w:tabs>
          <w:tab w:val="num" w:pos="5040"/>
        </w:tabs>
        <w:ind w:left="5040" w:hanging="360"/>
      </w:pPr>
      <w:rPr>
        <w:rFonts w:ascii="Symbol" w:hAnsi="Symbol" w:cs="Times New Roman" w:hint="default"/>
      </w:rPr>
    </w:lvl>
    <w:lvl w:ilvl="7" w:tplc="C5AC002C">
      <w:start w:val="1"/>
      <w:numFmt w:val="bullet"/>
      <w:lvlText w:val="o"/>
      <w:lvlJc w:val="left"/>
      <w:pPr>
        <w:tabs>
          <w:tab w:val="num" w:pos="5760"/>
        </w:tabs>
        <w:ind w:left="5760" w:hanging="360"/>
      </w:pPr>
      <w:rPr>
        <w:rFonts w:ascii="Courier New" w:hAnsi="Courier New" w:cs="Courier New" w:hint="default"/>
      </w:rPr>
    </w:lvl>
    <w:lvl w:ilvl="8" w:tplc="EC840726">
      <w:start w:val="1"/>
      <w:numFmt w:val="bullet"/>
      <w:lvlText w:val=""/>
      <w:lvlJc w:val="left"/>
      <w:pPr>
        <w:tabs>
          <w:tab w:val="num" w:pos="6480"/>
        </w:tabs>
        <w:ind w:left="6480" w:hanging="360"/>
      </w:pPr>
      <w:rPr>
        <w:rFonts w:ascii="Wingdings" w:hAnsi="Wingdings" w:cs="Times New Roman" w:hint="default"/>
      </w:rPr>
    </w:lvl>
  </w:abstractNum>
  <w:abstractNum w:abstractNumId="12">
    <w:nsid w:val="306D736E"/>
    <w:multiLevelType w:val="hybridMultilevel"/>
    <w:tmpl w:val="480A2008"/>
    <w:lvl w:ilvl="0" w:tplc="9D5C781A">
      <w:start w:val="6"/>
      <w:numFmt w:val="bullet"/>
      <w:lvlText w:val="-"/>
      <w:lvlJc w:val="left"/>
      <w:pPr>
        <w:tabs>
          <w:tab w:val="num" w:pos="1080"/>
        </w:tabs>
        <w:ind w:left="1080" w:hanging="360"/>
      </w:pPr>
      <w:rPr>
        <w:rFonts w:ascii="Times New Roman" w:eastAsia="Times New Roman" w:hAnsi="Times New Roman" w:hint="default"/>
      </w:rPr>
    </w:lvl>
    <w:lvl w:ilvl="1" w:tplc="D93090FE">
      <w:start w:val="1"/>
      <w:numFmt w:val="bullet"/>
      <w:lvlText w:val="o"/>
      <w:lvlJc w:val="left"/>
      <w:pPr>
        <w:tabs>
          <w:tab w:val="num" w:pos="1800"/>
        </w:tabs>
        <w:ind w:left="1800" w:hanging="360"/>
      </w:pPr>
      <w:rPr>
        <w:rFonts w:ascii="Courier New" w:hAnsi="Courier New" w:cs="Courier New" w:hint="default"/>
      </w:rPr>
    </w:lvl>
    <w:lvl w:ilvl="2" w:tplc="08E0EB28">
      <w:start w:val="1"/>
      <w:numFmt w:val="bullet"/>
      <w:lvlText w:val=""/>
      <w:lvlJc w:val="left"/>
      <w:pPr>
        <w:tabs>
          <w:tab w:val="num" w:pos="2520"/>
        </w:tabs>
        <w:ind w:left="2520" w:hanging="360"/>
      </w:pPr>
      <w:rPr>
        <w:rFonts w:ascii="Wingdings" w:hAnsi="Wingdings" w:cs="Times New Roman" w:hint="default"/>
      </w:rPr>
    </w:lvl>
    <w:lvl w:ilvl="3" w:tplc="F9E2EDA6">
      <w:start w:val="1"/>
      <w:numFmt w:val="bullet"/>
      <w:lvlText w:val=""/>
      <w:lvlJc w:val="left"/>
      <w:pPr>
        <w:tabs>
          <w:tab w:val="num" w:pos="3240"/>
        </w:tabs>
        <w:ind w:left="3240" w:hanging="360"/>
      </w:pPr>
      <w:rPr>
        <w:rFonts w:ascii="Symbol" w:hAnsi="Symbol" w:cs="Times New Roman" w:hint="default"/>
      </w:rPr>
    </w:lvl>
    <w:lvl w:ilvl="4" w:tplc="A4889392">
      <w:start w:val="1"/>
      <w:numFmt w:val="bullet"/>
      <w:lvlText w:val="o"/>
      <w:lvlJc w:val="left"/>
      <w:pPr>
        <w:tabs>
          <w:tab w:val="num" w:pos="3960"/>
        </w:tabs>
        <w:ind w:left="3960" w:hanging="360"/>
      </w:pPr>
      <w:rPr>
        <w:rFonts w:ascii="Courier New" w:hAnsi="Courier New" w:cs="Courier New" w:hint="default"/>
      </w:rPr>
    </w:lvl>
    <w:lvl w:ilvl="5" w:tplc="D664332C">
      <w:start w:val="1"/>
      <w:numFmt w:val="bullet"/>
      <w:lvlText w:val=""/>
      <w:lvlJc w:val="left"/>
      <w:pPr>
        <w:tabs>
          <w:tab w:val="num" w:pos="4680"/>
        </w:tabs>
        <w:ind w:left="4680" w:hanging="360"/>
      </w:pPr>
      <w:rPr>
        <w:rFonts w:ascii="Wingdings" w:hAnsi="Wingdings" w:cs="Times New Roman" w:hint="default"/>
      </w:rPr>
    </w:lvl>
    <w:lvl w:ilvl="6" w:tplc="73422E48">
      <w:start w:val="1"/>
      <w:numFmt w:val="bullet"/>
      <w:lvlText w:val=""/>
      <w:lvlJc w:val="left"/>
      <w:pPr>
        <w:tabs>
          <w:tab w:val="num" w:pos="5400"/>
        </w:tabs>
        <w:ind w:left="5400" w:hanging="360"/>
      </w:pPr>
      <w:rPr>
        <w:rFonts w:ascii="Symbol" w:hAnsi="Symbol" w:cs="Times New Roman" w:hint="default"/>
      </w:rPr>
    </w:lvl>
    <w:lvl w:ilvl="7" w:tplc="F6188DF2">
      <w:start w:val="1"/>
      <w:numFmt w:val="bullet"/>
      <w:lvlText w:val="o"/>
      <w:lvlJc w:val="left"/>
      <w:pPr>
        <w:tabs>
          <w:tab w:val="num" w:pos="6120"/>
        </w:tabs>
        <w:ind w:left="6120" w:hanging="360"/>
      </w:pPr>
      <w:rPr>
        <w:rFonts w:ascii="Courier New" w:hAnsi="Courier New" w:cs="Courier New" w:hint="default"/>
      </w:rPr>
    </w:lvl>
    <w:lvl w:ilvl="8" w:tplc="F1EEF3C2">
      <w:start w:val="1"/>
      <w:numFmt w:val="bullet"/>
      <w:lvlText w:val=""/>
      <w:lvlJc w:val="left"/>
      <w:pPr>
        <w:tabs>
          <w:tab w:val="num" w:pos="6840"/>
        </w:tabs>
        <w:ind w:left="6840" w:hanging="360"/>
      </w:pPr>
      <w:rPr>
        <w:rFonts w:ascii="Wingdings" w:hAnsi="Wingdings" w:cs="Times New Roman" w:hint="default"/>
      </w:rPr>
    </w:lvl>
  </w:abstractNum>
  <w:abstractNum w:abstractNumId="13">
    <w:nsid w:val="320103DE"/>
    <w:multiLevelType w:val="hybridMultilevel"/>
    <w:tmpl w:val="1966BBD6"/>
    <w:lvl w:ilvl="0" w:tplc="D4901A14">
      <w:start w:val="1"/>
      <w:numFmt w:val="decimal"/>
      <w:lvlText w:val="%1)"/>
      <w:lvlJc w:val="left"/>
      <w:pPr>
        <w:tabs>
          <w:tab w:val="num" w:pos="1080"/>
        </w:tabs>
        <w:ind w:left="1080" w:hanging="360"/>
      </w:pPr>
      <w:rPr>
        <w:rFonts w:hint="default"/>
      </w:rPr>
    </w:lvl>
    <w:lvl w:ilvl="1" w:tplc="F36C3388">
      <w:start w:val="1"/>
      <w:numFmt w:val="lowerLetter"/>
      <w:lvlText w:val="%2."/>
      <w:lvlJc w:val="left"/>
      <w:pPr>
        <w:tabs>
          <w:tab w:val="num" w:pos="1440"/>
        </w:tabs>
        <w:ind w:left="1440" w:hanging="360"/>
      </w:pPr>
    </w:lvl>
    <w:lvl w:ilvl="2" w:tplc="323C9338">
      <w:start w:val="1"/>
      <w:numFmt w:val="lowerRoman"/>
      <w:lvlText w:val="%3."/>
      <w:lvlJc w:val="right"/>
      <w:pPr>
        <w:tabs>
          <w:tab w:val="num" w:pos="2160"/>
        </w:tabs>
        <w:ind w:left="2160" w:hanging="180"/>
      </w:pPr>
    </w:lvl>
    <w:lvl w:ilvl="3" w:tplc="6344B3AA">
      <w:start w:val="1"/>
      <w:numFmt w:val="decimal"/>
      <w:lvlText w:val="%4."/>
      <w:lvlJc w:val="left"/>
      <w:pPr>
        <w:tabs>
          <w:tab w:val="num" w:pos="2880"/>
        </w:tabs>
        <w:ind w:left="2880" w:hanging="360"/>
      </w:pPr>
    </w:lvl>
    <w:lvl w:ilvl="4" w:tplc="164CA366">
      <w:start w:val="1"/>
      <w:numFmt w:val="lowerLetter"/>
      <w:lvlText w:val="%5."/>
      <w:lvlJc w:val="left"/>
      <w:pPr>
        <w:tabs>
          <w:tab w:val="num" w:pos="3600"/>
        </w:tabs>
        <w:ind w:left="3600" w:hanging="360"/>
      </w:pPr>
    </w:lvl>
    <w:lvl w:ilvl="5" w:tplc="09DCADC6">
      <w:start w:val="1"/>
      <w:numFmt w:val="lowerRoman"/>
      <w:lvlText w:val="%6."/>
      <w:lvlJc w:val="right"/>
      <w:pPr>
        <w:tabs>
          <w:tab w:val="num" w:pos="4320"/>
        </w:tabs>
        <w:ind w:left="4320" w:hanging="180"/>
      </w:pPr>
    </w:lvl>
    <w:lvl w:ilvl="6" w:tplc="1930C06C">
      <w:start w:val="1"/>
      <w:numFmt w:val="decimal"/>
      <w:lvlText w:val="%7."/>
      <w:lvlJc w:val="left"/>
      <w:pPr>
        <w:tabs>
          <w:tab w:val="num" w:pos="5040"/>
        </w:tabs>
        <w:ind w:left="5040" w:hanging="360"/>
      </w:pPr>
    </w:lvl>
    <w:lvl w:ilvl="7" w:tplc="8FFC1FB2">
      <w:start w:val="1"/>
      <w:numFmt w:val="lowerLetter"/>
      <w:lvlText w:val="%8."/>
      <w:lvlJc w:val="left"/>
      <w:pPr>
        <w:tabs>
          <w:tab w:val="num" w:pos="5760"/>
        </w:tabs>
        <w:ind w:left="5760" w:hanging="360"/>
      </w:pPr>
    </w:lvl>
    <w:lvl w:ilvl="8" w:tplc="57D05960">
      <w:start w:val="1"/>
      <w:numFmt w:val="lowerRoman"/>
      <w:lvlText w:val="%9."/>
      <w:lvlJc w:val="right"/>
      <w:pPr>
        <w:tabs>
          <w:tab w:val="num" w:pos="6480"/>
        </w:tabs>
        <w:ind w:left="6480" w:hanging="180"/>
      </w:pPr>
    </w:lvl>
  </w:abstractNum>
  <w:abstractNum w:abstractNumId="14">
    <w:nsid w:val="34BD0778"/>
    <w:multiLevelType w:val="hybridMultilevel"/>
    <w:tmpl w:val="D5629356"/>
    <w:lvl w:ilvl="0" w:tplc="6A70E6DA">
      <w:start w:val="3"/>
      <w:numFmt w:val="bullet"/>
      <w:lvlText w:val="-"/>
      <w:lvlJc w:val="left"/>
      <w:pPr>
        <w:tabs>
          <w:tab w:val="num" w:pos="1080"/>
        </w:tabs>
        <w:ind w:left="1080" w:hanging="360"/>
      </w:pPr>
      <w:rPr>
        <w:rFonts w:ascii="Times New Roman" w:eastAsia="Times New Roman" w:hAnsi="Times New Roman" w:hint="default"/>
      </w:rPr>
    </w:lvl>
    <w:lvl w:ilvl="1" w:tplc="E842B788">
      <w:start w:val="1"/>
      <w:numFmt w:val="bullet"/>
      <w:lvlText w:val="o"/>
      <w:lvlJc w:val="left"/>
      <w:pPr>
        <w:tabs>
          <w:tab w:val="num" w:pos="1800"/>
        </w:tabs>
        <w:ind w:left="1800" w:hanging="360"/>
      </w:pPr>
      <w:rPr>
        <w:rFonts w:ascii="Courier New" w:hAnsi="Courier New" w:cs="Courier New" w:hint="default"/>
      </w:rPr>
    </w:lvl>
    <w:lvl w:ilvl="2" w:tplc="5420A844">
      <w:start w:val="1"/>
      <w:numFmt w:val="bullet"/>
      <w:lvlText w:val=""/>
      <w:lvlJc w:val="left"/>
      <w:pPr>
        <w:tabs>
          <w:tab w:val="num" w:pos="2520"/>
        </w:tabs>
        <w:ind w:left="2520" w:hanging="360"/>
      </w:pPr>
      <w:rPr>
        <w:rFonts w:ascii="Wingdings" w:hAnsi="Wingdings" w:cs="Times New Roman" w:hint="default"/>
      </w:rPr>
    </w:lvl>
    <w:lvl w:ilvl="3" w:tplc="B7C69458">
      <w:start w:val="1"/>
      <w:numFmt w:val="bullet"/>
      <w:lvlText w:val=""/>
      <w:lvlJc w:val="left"/>
      <w:pPr>
        <w:tabs>
          <w:tab w:val="num" w:pos="3240"/>
        </w:tabs>
        <w:ind w:left="3240" w:hanging="360"/>
      </w:pPr>
      <w:rPr>
        <w:rFonts w:ascii="Symbol" w:hAnsi="Symbol" w:cs="Times New Roman" w:hint="default"/>
      </w:rPr>
    </w:lvl>
    <w:lvl w:ilvl="4" w:tplc="7C54191A">
      <w:start w:val="1"/>
      <w:numFmt w:val="bullet"/>
      <w:lvlText w:val="o"/>
      <w:lvlJc w:val="left"/>
      <w:pPr>
        <w:tabs>
          <w:tab w:val="num" w:pos="3960"/>
        </w:tabs>
        <w:ind w:left="3960" w:hanging="360"/>
      </w:pPr>
      <w:rPr>
        <w:rFonts w:ascii="Courier New" w:hAnsi="Courier New" w:cs="Courier New" w:hint="default"/>
      </w:rPr>
    </w:lvl>
    <w:lvl w:ilvl="5" w:tplc="4FD034D2">
      <w:start w:val="1"/>
      <w:numFmt w:val="bullet"/>
      <w:lvlText w:val=""/>
      <w:lvlJc w:val="left"/>
      <w:pPr>
        <w:tabs>
          <w:tab w:val="num" w:pos="4680"/>
        </w:tabs>
        <w:ind w:left="4680" w:hanging="360"/>
      </w:pPr>
      <w:rPr>
        <w:rFonts w:ascii="Wingdings" w:hAnsi="Wingdings" w:cs="Times New Roman" w:hint="default"/>
      </w:rPr>
    </w:lvl>
    <w:lvl w:ilvl="6" w:tplc="B56206E6">
      <w:start w:val="1"/>
      <w:numFmt w:val="bullet"/>
      <w:lvlText w:val=""/>
      <w:lvlJc w:val="left"/>
      <w:pPr>
        <w:tabs>
          <w:tab w:val="num" w:pos="5400"/>
        </w:tabs>
        <w:ind w:left="5400" w:hanging="360"/>
      </w:pPr>
      <w:rPr>
        <w:rFonts w:ascii="Symbol" w:hAnsi="Symbol" w:cs="Times New Roman" w:hint="default"/>
      </w:rPr>
    </w:lvl>
    <w:lvl w:ilvl="7" w:tplc="FF64226C">
      <w:start w:val="1"/>
      <w:numFmt w:val="bullet"/>
      <w:lvlText w:val="o"/>
      <w:lvlJc w:val="left"/>
      <w:pPr>
        <w:tabs>
          <w:tab w:val="num" w:pos="6120"/>
        </w:tabs>
        <w:ind w:left="6120" w:hanging="360"/>
      </w:pPr>
      <w:rPr>
        <w:rFonts w:ascii="Courier New" w:hAnsi="Courier New" w:cs="Courier New" w:hint="default"/>
      </w:rPr>
    </w:lvl>
    <w:lvl w:ilvl="8" w:tplc="F35CD712">
      <w:start w:val="1"/>
      <w:numFmt w:val="bullet"/>
      <w:lvlText w:val=""/>
      <w:lvlJc w:val="left"/>
      <w:pPr>
        <w:tabs>
          <w:tab w:val="num" w:pos="6840"/>
        </w:tabs>
        <w:ind w:left="6840" w:hanging="360"/>
      </w:pPr>
      <w:rPr>
        <w:rFonts w:ascii="Wingdings" w:hAnsi="Wingdings" w:cs="Times New Roman" w:hint="default"/>
      </w:rPr>
    </w:lvl>
  </w:abstractNum>
  <w:abstractNum w:abstractNumId="15">
    <w:nsid w:val="35717E0C"/>
    <w:multiLevelType w:val="hybridMultilevel"/>
    <w:tmpl w:val="1C847CA8"/>
    <w:lvl w:ilvl="0" w:tplc="6B3C405E">
      <w:start w:val="1"/>
      <w:numFmt w:val="decimal"/>
      <w:lvlText w:val="%1)"/>
      <w:lvlJc w:val="left"/>
      <w:pPr>
        <w:tabs>
          <w:tab w:val="num" w:pos="1080"/>
        </w:tabs>
        <w:ind w:left="1080" w:hanging="360"/>
      </w:pPr>
      <w:rPr>
        <w:rFonts w:hint="default"/>
      </w:rPr>
    </w:lvl>
    <w:lvl w:ilvl="1" w:tplc="BA34E27E">
      <w:start w:val="1"/>
      <w:numFmt w:val="lowerLetter"/>
      <w:lvlText w:val="%2."/>
      <w:lvlJc w:val="left"/>
      <w:pPr>
        <w:tabs>
          <w:tab w:val="num" w:pos="1800"/>
        </w:tabs>
        <w:ind w:left="1800" w:hanging="360"/>
      </w:pPr>
    </w:lvl>
    <w:lvl w:ilvl="2" w:tplc="7688B5F2">
      <w:start w:val="1"/>
      <w:numFmt w:val="lowerRoman"/>
      <w:lvlText w:val="%3."/>
      <w:lvlJc w:val="right"/>
      <w:pPr>
        <w:tabs>
          <w:tab w:val="num" w:pos="2520"/>
        </w:tabs>
        <w:ind w:left="2520" w:hanging="180"/>
      </w:pPr>
    </w:lvl>
    <w:lvl w:ilvl="3" w:tplc="9A4AAF00">
      <w:start w:val="1"/>
      <w:numFmt w:val="decimal"/>
      <w:lvlText w:val="%4."/>
      <w:lvlJc w:val="left"/>
      <w:pPr>
        <w:tabs>
          <w:tab w:val="num" w:pos="3240"/>
        </w:tabs>
        <w:ind w:left="3240" w:hanging="360"/>
      </w:pPr>
    </w:lvl>
    <w:lvl w:ilvl="4" w:tplc="258CEBC8">
      <w:start w:val="1"/>
      <w:numFmt w:val="lowerLetter"/>
      <w:lvlText w:val="%5."/>
      <w:lvlJc w:val="left"/>
      <w:pPr>
        <w:tabs>
          <w:tab w:val="num" w:pos="3960"/>
        </w:tabs>
        <w:ind w:left="3960" w:hanging="360"/>
      </w:pPr>
    </w:lvl>
    <w:lvl w:ilvl="5" w:tplc="0A64F188">
      <w:start w:val="1"/>
      <w:numFmt w:val="lowerRoman"/>
      <w:lvlText w:val="%6."/>
      <w:lvlJc w:val="right"/>
      <w:pPr>
        <w:tabs>
          <w:tab w:val="num" w:pos="4680"/>
        </w:tabs>
        <w:ind w:left="4680" w:hanging="180"/>
      </w:pPr>
    </w:lvl>
    <w:lvl w:ilvl="6" w:tplc="86BC6288">
      <w:start w:val="1"/>
      <w:numFmt w:val="decimal"/>
      <w:lvlText w:val="%7."/>
      <w:lvlJc w:val="left"/>
      <w:pPr>
        <w:tabs>
          <w:tab w:val="num" w:pos="5400"/>
        </w:tabs>
        <w:ind w:left="5400" w:hanging="360"/>
      </w:pPr>
    </w:lvl>
    <w:lvl w:ilvl="7" w:tplc="5428011A">
      <w:start w:val="1"/>
      <w:numFmt w:val="lowerLetter"/>
      <w:lvlText w:val="%8."/>
      <w:lvlJc w:val="left"/>
      <w:pPr>
        <w:tabs>
          <w:tab w:val="num" w:pos="6120"/>
        </w:tabs>
        <w:ind w:left="6120" w:hanging="360"/>
      </w:pPr>
    </w:lvl>
    <w:lvl w:ilvl="8" w:tplc="90F8FB70">
      <w:start w:val="1"/>
      <w:numFmt w:val="lowerRoman"/>
      <w:lvlText w:val="%9."/>
      <w:lvlJc w:val="right"/>
      <w:pPr>
        <w:tabs>
          <w:tab w:val="num" w:pos="6840"/>
        </w:tabs>
        <w:ind w:left="6840" w:hanging="180"/>
      </w:pPr>
    </w:lvl>
  </w:abstractNum>
  <w:abstractNum w:abstractNumId="16">
    <w:nsid w:val="379515D0"/>
    <w:multiLevelType w:val="hybridMultilevel"/>
    <w:tmpl w:val="809A1568"/>
    <w:lvl w:ilvl="0" w:tplc="FE34DD98">
      <w:start w:val="3"/>
      <w:numFmt w:val="bullet"/>
      <w:lvlText w:val="-"/>
      <w:lvlJc w:val="left"/>
      <w:pPr>
        <w:tabs>
          <w:tab w:val="num" w:pos="720"/>
        </w:tabs>
        <w:ind w:left="720" w:hanging="360"/>
      </w:pPr>
      <w:rPr>
        <w:rFonts w:ascii="Times New Roman" w:eastAsia="Times New Roman" w:hAnsi="Times New Roman" w:hint="default"/>
      </w:rPr>
    </w:lvl>
    <w:lvl w:ilvl="1" w:tplc="AD40F5D2">
      <w:start w:val="1"/>
      <w:numFmt w:val="bullet"/>
      <w:lvlText w:val="o"/>
      <w:lvlJc w:val="left"/>
      <w:pPr>
        <w:tabs>
          <w:tab w:val="num" w:pos="1440"/>
        </w:tabs>
        <w:ind w:left="1440" w:hanging="360"/>
      </w:pPr>
      <w:rPr>
        <w:rFonts w:ascii="Courier New" w:hAnsi="Courier New" w:cs="Courier New" w:hint="default"/>
      </w:rPr>
    </w:lvl>
    <w:lvl w:ilvl="2" w:tplc="02CA684C">
      <w:start w:val="1"/>
      <w:numFmt w:val="bullet"/>
      <w:lvlText w:val=""/>
      <w:lvlJc w:val="left"/>
      <w:pPr>
        <w:tabs>
          <w:tab w:val="num" w:pos="2160"/>
        </w:tabs>
        <w:ind w:left="2160" w:hanging="360"/>
      </w:pPr>
      <w:rPr>
        <w:rFonts w:ascii="Wingdings" w:hAnsi="Wingdings" w:cs="Times New Roman" w:hint="default"/>
      </w:rPr>
    </w:lvl>
    <w:lvl w:ilvl="3" w:tplc="A2841402">
      <w:start w:val="1"/>
      <w:numFmt w:val="bullet"/>
      <w:lvlText w:val=""/>
      <w:lvlJc w:val="left"/>
      <w:pPr>
        <w:tabs>
          <w:tab w:val="num" w:pos="2880"/>
        </w:tabs>
        <w:ind w:left="2880" w:hanging="360"/>
      </w:pPr>
      <w:rPr>
        <w:rFonts w:ascii="Symbol" w:hAnsi="Symbol" w:cs="Times New Roman" w:hint="default"/>
      </w:rPr>
    </w:lvl>
    <w:lvl w:ilvl="4" w:tplc="DE10AA9A">
      <w:start w:val="1"/>
      <w:numFmt w:val="bullet"/>
      <w:lvlText w:val="o"/>
      <w:lvlJc w:val="left"/>
      <w:pPr>
        <w:tabs>
          <w:tab w:val="num" w:pos="3600"/>
        </w:tabs>
        <w:ind w:left="3600" w:hanging="360"/>
      </w:pPr>
      <w:rPr>
        <w:rFonts w:ascii="Courier New" w:hAnsi="Courier New" w:cs="Courier New" w:hint="default"/>
      </w:rPr>
    </w:lvl>
    <w:lvl w:ilvl="5" w:tplc="80DC061A">
      <w:start w:val="1"/>
      <w:numFmt w:val="bullet"/>
      <w:lvlText w:val=""/>
      <w:lvlJc w:val="left"/>
      <w:pPr>
        <w:tabs>
          <w:tab w:val="num" w:pos="4320"/>
        </w:tabs>
        <w:ind w:left="4320" w:hanging="360"/>
      </w:pPr>
      <w:rPr>
        <w:rFonts w:ascii="Wingdings" w:hAnsi="Wingdings" w:cs="Times New Roman" w:hint="default"/>
      </w:rPr>
    </w:lvl>
    <w:lvl w:ilvl="6" w:tplc="73B21696">
      <w:start w:val="1"/>
      <w:numFmt w:val="bullet"/>
      <w:lvlText w:val=""/>
      <w:lvlJc w:val="left"/>
      <w:pPr>
        <w:tabs>
          <w:tab w:val="num" w:pos="5040"/>
        </w:tabs>
        <w:ind w:left="5040" w:hanging="360"/>
      </w:pPr>
      <w:rPr>
        <w:rFonts w:ascii="Symbol" w:hAnsi="Symbol" w:cs="Times New Roman" w:hint="default"/>
      </w:rPr>
    </w:lvl>
    <w:lvl w:ilvl="7" w:tplc="BBA423BA">
      <w:start w:val="1"/>
      <w:numFmt w:val="bullet"/>
      <w:lvlText w:val="o"/>
      <w:lvlJc w:val="left"/>
      <w:pPr>
        <w:tabs>
          <w:tab w:val="num" w:pos="5760"/>
        </w:tabs>
        <w:ind w:left="5760" w:hanging="360"/>
      </w:pPr>
      <w:rPr>
        <w:rFonts w:ascii="Courier New" w:hAnsi="Courier New" w:cs="Courier New" w:hint="default"/>
      </w:rPr>
    </w:lvl>
    <w:lvl w:ilvl="8" w:tplc="1310B7F6">
      <w:start w:val="1"/>
      <w:numFmt w:val="bullet"/>
      <w:lvlText w:val=""/>
      <w:lvlJc w:val="left"/>
      <w:pPr>
        <w:tabs>
          <w:tab w:val="num" w:pos="6480"/>
        </w:tabs>
        <w:ind w:left="6480" w:hanging="360"/>
      </w:pPr>
      <w:rPr>
        <w:rFonts w:ascii="Wingdings" w:hAnsi="Wingdings" w:cs="Times New Roman" w:hint="default"/>
      </w:rPr>
    </w:lvl>
  </w:abstractNum>
  <w:abstractNum w:abstractNumId="17">
    <w:nsid w:val="38915518"/>
    <w:multiLevelType w:val="hybridMultilevel"/>
    <w:tmpl w:val="574EE5C8"/>
    <w:lvl w:ilvl="0" w:tplc="4B3E0988">
      <w:start w:val="6"/>
      <w:numFmt w:val="decimal"/>
      <w:lvlText w:val="%1)"/>
      <w:lvlJc w:val="left"/>
      <w:pPr>
        <w:tabs>
          <w:tab w:val="num" w:pos="1080"/>
        </w:tabs>
        <w:ind w:left="1080" w:hanging="360"/>
      </w:pPr>
      <w:rPr>
        <w:rFonts w:hint="default"/>
      </w:rPr>
    </w:lvl>
    <w:lvl w:ilvl="1" w:tplc="1E2C0816">
      <w:start w:val="1"/>
      <w:numFmt w:val="lowerLetter"/>
      <w:lvlText w:val="%2."/>
      <w:lvlJc w:val="left"/>
      <w:pPr>
        <w:tabs>
          <w:tab w:val="num" w:pos="1800"/>
        </w:tabs>
        <w:ind w:left="1800" w:hanging="360"/>
      </w:pPr>
    </w:lvl>
    <w:lvl w:ilvl="2" w:tplc="A24A7938">
      <w:start w:val="1"/>
      <w:numFmt w:val="lowerRoman"/>
      <w:lvlText w:val="%3."/>
      <w:lvlJc w:val="right"/>
      <w:pPr>
        <w:tabs>
          <w:tab w:val="num" w:pos="2520"/>
        </w:tabs>
        <w:ind w:left="2520" w:hanging="180"/>
      </w:pPr>
    </w:lvl>
    <w:lvl w:ilvl="3" w:tplc="FD08D41A">
      <w:start w:val="1"/>
      <w:numFmt w:val="decimal"/>
      <w:lvlText w:val="%4."/>
      <w:lvlJc w:val="left"/>
      <w:pPr>
        <w:tabs>
          <w:tab w:val="num" w:pos="3240"/>
        </w:tabs>
        <w:ind w:left="3240" w:hanging="360"/>
      </w:pPr>
    </w:lvl>
    <w:lvl w:ilvl="4" w:tplc="9E1E970E">
      <w:start w:val="1"/>
      <w:numFmt w:val="lowerLetter"/>
      <w:lvlText w:val="%5."/>
      <w:lvlJc w:val="left"/>
      <w:pPr>
        <w:tabs>
          <w:tab w:val="num" w:pos="3960"/>
        </w:tabs>
        <w:ind w:left="3960" w:hanging="360"/>
      </w:pPr>
    </w:lvl>
    <w:lvl w:ilvl="5" w:tplc="74C29174">
      <w:start w:val="1"/>
      <w:numFmt w:val="lowerRoman"/>
      <w:lvlText w:val="%6."/>
      <w:lvlJc w:val="right"/>
      <w:pPr>
        <w:tabs>
          <w:tab w:val="num" w:pos="4680"/>
        </w:tabs>
        <w:ind w:left="4680" w:hanging="180"/>
      </w:pPr>
    </w:lvl>
    <w:lvl w:ilvl="6" w:tplc="8AE6071E">
      <w:start w:val="1"/>
      <w:numFmt w:val="decimal"/>
      <w:lvlText w:val="%7."/>
      <w:lvlJc w:val="left"/>
      <w:pPr>
        <w:tabs>
          <w:tab w:val="num" w:pos="5400"/>
        </w:tabs>
        <w:ind w:left="5400" w:hanging="360"/>
      </w:pPr>
    </w:lvl>
    <w:lvl w:ilvl="7" w:tplc="8458C25E">
      <w:start w:val="1"/>
      <w:numFmt w:val="lowerLetter"/>
      <w:lvlText w:val="%8."/>
      <w:lvlJc w:val="left"/>
      <w:pPr>
        <w:tabs>
          <w:tab w:val="num" w:pos="6120"/>
        </w:tabs>
        <w:ind w:left="6120" w:hanging="360"/>
      </w:pPr>
    </w:lvl>
    <w:lvl w:ilvl="8" w:tplc="3A0EA208">
      <w:start w:val="1"/>
      <w:numFmt w:val="lowerRoman"/>
      <w:lvlText w:val="%9."/>
      <w:lvlJc w:val="right"/>
      <w:pPr>
        <w:tabs>
          <w:tab w:val="num" w:pos="6840"/>
        </w:tabs>
        <w:ind w:left="6840" w:hanging="180"/>
      </w:pPr>
    </w:lvl>
  </w:abstractNum>
  <w:abstractNum w:abstractNumId="18">
    <w:nsid w:val="3CDD274F"/>
    <w:multiLevelType w:val="hybridMultilevel"/>
    <w:tmpl w:val="88A47C92"/>
    <w:lvl w:ilvl="0" w:tplc="F88000B2">
      <w:start w:val="1"/>
      <w:numFmt w:val="decimal"/>
      <w:lvlText w:val="%1)"/>
      <w:lvlJc w:val="left"/>
      <w:pPr>
        <w:tabs>
          <w:tab w:val="num" w:pos="1080"/>
        </w:tabs>
        <w:ind w:left="1080" w:hanging="360"/>
      </w:pPr>
      <w:rPr>
        <w:rFonts w:hint="default"/>
      </w:rPr>
    </w:lvl>
    <w:lvl w:ilvl="1" w:tplc="2326AB46">
      <w:start w:val="1"/>
      <w:numFmt w:val="lowerLetter"/>
      <w:lvlText w:val="%2."/>
      <w:lvlJc w:val="left"/>
      <w:pPr>
        <w:tabs>
          <w:tab w:val="num" w:pos="1440"/>
        </w:tabs>
        <w:ind w:left="1440" w:hanging="360"/>
      </w:pPr>
    </w:lvl>
    <w:lvl w:ilvl="2" w:tplc="3E7C8052">
      <w:start w:val="1"/>
      <w:numFmt w:val="lowerRoman"/>
      <w:lvlText w:val="%3."/>
      <w:lvlJc w:val="right"/>
      <w:pPr>
        <w:tabs>
          <w:tab w:val="num" w:pos="2160"/>
        </w:tabs>
        <w:ind w:left="2160" w:hanging="180"/>
      </w:pPr>
    </w:lvl>
    <w:lvl w:ilvl="3" w:tplc="3BB4E7F2">
      <w:start w:val="1"/>
      <w:numFmt w:val="decimal"/>
      <w:lvlText w:val="%4."/>
      <w:lvlJc w:val="left"/>
      <w:pPr>
        <w:tabs>
          <w:tab w:val="num" w:pos="2880"/>
        </w:tabs>
        <w:ind w:left="2880" w:hanging="360"/>
      </w:pPr>
    </w:lvl>
    <w:lvl w:ilvl="4" w:tplc="E0EE8E9A">
      <w:start w:val="1"/>
      <w:numFmt w:val="lowerLetter"/>
      <w:lvlText w:val="%5."/>
      <w:lvlJc w:val="left"/>
      <w:pPr>
        <w:tabs>
          <w:tab w:val="num" w:pos="3600"/>
        </w:tabs>
        <w:ind w:left="3600" w:hanging="360"/>
      </w:pPr>
    </w:lvl>
    <w:lvl w:ilvl="5" w:tplc="50E838F4">
      <w:start w:val="1"/>
      <w:numFmt w:val="lowerRoman"/>
      <w:lvlText w:val="%6."/>
      <w:lvlJc w:val="right"/>
      <w:pPr>
        <w:tabs>
          <w:tab w:val="num" w:pos="4320"/>
        </w:tabs>
        <w:ind w:left="4320" w:hanging="180"/>
      </w:pPr>
    </w:lvl>
    <w:lvl w:ilvl="6" w:tplc="5EF0AA68">
      <w:start w:val="1"/>
      <w:numFmt w:val="decimal"/>
      <w:lvlText w:val="%7."/>
      <w:lvlJc w:val="left"/>
      <w:pPr>
        <w:tabs>
          <w:tab w:val="num" w:pos="5040"/>
        </w:tabs>
        <w:ind w:left="5040" w:hanging="360"/>
      </w:pPr>
    </w:lvl>
    <w:lvl w:ilvl="7" w:tplc="D2E4ED06">
      <w:start w:val="1"/>
      <w:numFmt w:val="lowerLetter"/>
      <w:lvlText w:val="%8."/>
      <w:lvlJc w:val="left"/>
      <w:pPr>
        <w:tabs>
          <w:tab w:val="num" w:pos="5760"/>
        </w:tabs>
        <w:ind w:left="5760" w:hanging="360"/>
      </w:pPr>
    </w:lvl>
    <w:lvl w:ilvl="8" w:tplc="C7C0BBA6">
      <w:start w:val="1"/>
      <w:numFmt w:val="lowerRoman"/>
      <w:lvlText w:val="%9."/>
      <w:lvlJc w:val="right"/>
      <w:pPr>
        <w:tabs>
          <w:tab w:val="num" w:pos="6480"/>
        </w:tabs>
        <w:ind w:left="6480" w:hanging="180"/>
      </w:pPr>
    </w:lvl>
  </w:abstractNum>
  <w:abstractNum w:abstractNumId="19">
    <w:nsid w:val="3E032F1C"/>
    <w:multiLevelType w:val="hybridMultilevel"/>
    <w:tmpl w:val="98F69EFA"/>
    <w:lvl w:ilvl="0" w:tplc="2BE204DA">
      <w:start w:val="5"/>
      <w:numFmt w:val="bullet"/>
      <w:lvlText w:val="-"/>
      <w:lvlJc w:val="left"/>
      <w:pPr>
        <w:ind w:left="720" w:hanging="360"/>
      </w:pPr>
      <w:rPr>
        <w:rFonts w:ascii="Calibri" w:eastAsia="Times New Roman" w:hAnsi="Calibri"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E963FF7"/>
    <w:multiLevelType w:val="hybridMultilevel"/>
    <w:tmpl w:val="0D502C36"/>
    <w:lvl w:ilvl="0" w:tplc="52225046">
      <w:start w:val="1"/>
      <w:numFmt w:val="decimal"/>
      <w:lvlText w:val="%1)"/>
      <w:lvlJc w:val="left"/>
      <w:pPr>
        <w:tabs>
          <w:tab w:val="num" w:pos="1080"/>
        </w:tabs>
        <w:ind w:left="1080" w:hanging="360"/>
      </w:pPr>
      <w:rPr>
        <w:rFonts w:hint="default"/>
      </w:rPr>
    </w:lvl>
    <w:lvl w:ilvl="1" w:tplc="FE129316" w:tentative="1">
      <w:start w:val="1"/>
      <w:numFmt w:val="lowerLetter"/>
      <w:lvlText w:val="%2."/>
      <w:lvlJc w:val="left"/>
      <w:pPr>
        <w:tabs>
          <w:tab w:val="num" w:pos="1800"/>
        </w:tabs>
        <w:ind w:left="1800" w:hanging="360"/>
      </w:pPr>
    </w:lvl>
    <w:lvl w:ilvl="2" w:tplc="504C0372" w:tentative="1">
      <w:start w:val="1"/>
      <w:numFmt w:val="lowerRoman"/>
      <w:lvlText w:val="%3."/>
      <w:lvlJc w:val="right"/>
      <w:pPr>
        <w:tabs>
          <w:tab w:val="num" w:pos="2520"/>
        </w:tabs>
        <w:ind w:left="2520" w:hanging="180"/>
      </w:pPr>
    </w:lvl>
    <w:lvl w:ilvl="3" w:tplc="97EA5BFC" w:tentative="1">
      <w:start w:val="1"/>
      <w:numFmt w:val="decimal"/>
      <w:lvlText w:val="%4."/>
      <w:lvlJc w:val="left"/>
      <w:pPr>
        <w:tabs>
          <w:tab w:val="num" w:pos="3240"/>
        </w:tabs>
        <w:ind w:left="3240" w:hanging="360"/>
      </w:pPr>
    </w:lvl>
    <w:lvl w:ilvl="4" w:tplc="26062354" w:tentative="1">
      <w:start w:val="1"/>
      <w:numFmt w:val="lowerLetter"/>
      <w:lvlText w:val="%5."/>
      <w:lvlJc w:val="left"/>
      <w:pPr>
        <w:tabs>
          <w:tab w:val="num" w:pos="3960"/>
        </w:tabs>
        <w:ind w:left="3960" w:hanging="360"/>
      </w:pPr>
    </w:lvl>
    <w:lvl w:ilvl="5" w:tplc="93E403B0" w:tentative="1">
      <w:start w:val="1"/>
      <w:numFmt w:val="lowerRoman"/>
      <w:lvlText w:val="%6."/>
      <w:lvlJc w:val="right"/>
      <w:pPr>
        <w:tabs>
          <w:tab w:val="num" w:pos="4680"/>
        </w:tabs>
        <w:ind w:left="4680" w:hanging="180"/>
      </w:pPr>
    </w:lvl>
    <w:lvl w:ilvl="6" w:tplc="CB5C21AE" w:tentative="1">
      <w:start w:val="1"/>
      <w:numFmt w:val="decimal"/>
      <w:lvlText w:val="%7."/>
      <w:lvlJc w:val="left"/>
      <w:pPr>
        <w:tabs>
          <w:tab w:val="num" w:pos="5400"/>
        </w:tabs>
        <w:ind w:left="5400" w:hanging="360"/>
      </w:pPr>
    </w:lvl>
    <w:lvl w:ilvl="7" w:tplc="8CD8BFDA" w:tentative="1">
      <w:start w:val="1"/>
      <w:numFmt w:val="lowerLetter"/>
      <w:lvlText w:val="%8."/>
      <w:lvlJc w:val="left"/>
      <w:pPr>
        <w:tabs>
          <w:tab w:val="num" w:pos="6120"/>
        </w:tabs>
        <w:ind w:left="6120" w:hanging="360"/>
      </w:pPr>
    </w:lvl>
    <w:lvl w:ilvl="8" w:tplc="945AECAA" w:tentative="1">
      <w:start w:val="1"/>
      <w:numFmt w:val="lowerRoman"/>
      <w:lvlText w:val="%9."/>
      <w:lvlJc w:val="right"/>
      <w:pPr>
        <w:tabs>
          <w:tab w:val="num" w:pos="6840"/>
        </w:tabs>
        <w:ind w:left="6840" w:hanging="180"/>
      </w:pPr>
    </w:lvl>
  </w:abstractNum>
  <w:abstractNum w:abstractNumId="21">
    <w:nsid w:val="40B939CA"/>
    <w:multiLevelType w:val="multilevel"/>
    <w:tmpl w:val="6166FE5A"/>
    <w:lvl w:ilvl="0">
      <w:start w:val="1"/>
      <w:numFmt w:val="decimal"/>
      <w:pStyle w:val="text2-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42F56C9F"/>
    <w:multiLevelType w:val="hybridMultilevel"/>
    <w:tmpl w:val="847CEC02"/>
    <w:lvl w:ilvl="0" w:tplc="3532503A">
      <w:numFmt w:val="bullet"/>
      <w:lvlText w:val="-"/>
      <w:lvlJc w:val="left"/>
      <w:pPr>
        <w:tabs>
          <w:tab w:val="num" w:pos="1068"/>
        </w:tabs>
        <w:ind w:left="1068" w:hanging="360"/>
      </w:pPr>
      <w:rPr>
        <w:rFonts w:ascii="Times New Roman" w:eastAsia="Times New Roman" w:hAnsi="Times New Roman" w:hint="default"/>
      </w:rPr>
    </w:lvl>
    <w:lvl w:ilvl="1" w:tplc="423C73C4">
      <w:start w:val="1"/>
      <w:numFmt w:val="bullet"/>
      <w:lvlText w:val="o"/>
      <w:lvlJc w:val="left"/>
      <w:pPr>
        <w:tabs>
          <w:tab w:val="num" w:pos="1788"/>
        </w:tabs>
        <w:ind w:left="1788" w:hanging="360"/>
      </w:pPr>
      <w:rPr>
        <w:rFonts w:ascii="Courier New" w:hAnsi="Courier New" w:cs="Courier New" w:hint="default"/>
      </w:rPr>
    </w:lvl>
    <w:lvl w:ilvl="2" w:tplc="AD18DF00">
      <w:start w:val="1"/>
      <w:numFmt w:val="bullet"/>
      <w:lvlText w:val=""/>
      <w:lvlJc w:val="left"/>
      <w:pPr>
        <w:tabs>
          <w:tab w:val="num" w:pos="2508"/>
        </w:tabs>
        <w:ind w:left="2508" w:hanging="360"/>
      </w:pPr>
      <w:rPr>
        <w:rFonts w:ascii="Wingdings" w:hAnsi="Wingdings" w:cs="Times New Roman" w:hint="default"/>
      </w:rPr>
    </w:lvl>
    <w:lvl w:ilvl="3" w:tplc="843218EE">
      <w:start w:val="1"/>
      <w:numFmt w:val="bullet"/>
      <w:lvlText w:val=""/>
      <w:lvlJc w:val="left"/>
      <w:pPr>
        <w:tabs>
          <w:tab w:val="num" w:pos="3228"/>
        </w:tabs>
        <w:ind w:left="3228" w:hanging="360"/>
      </w:pPr>
      <w:rPr>
        <w:rFonts w:ascii="Symbol" w:hAnsi="Symbol" w:cs="Times New Roman" w:hint="default"/>
      </w:rPr>
    </w:lvl>
    <w:lvl w:ilvl="4" w:tplc="CD3854A4">
      <w:start w:val="1"/>
      <w:numFmt w:val="bullet"/>
      <w:lvlText w:val="o"/>
      <w:lvlJc w:val="left"/>
      <w:pPr>
        <w:tabs>
          <w:tab w:val="num" w:pos="3948"/>
        </w:tabs>
        <w:ind w:left="3948" w:hanging="360"/>
      </w:pPr>
      <w:rPr>
        <w:rFonts w:ascii="Courier New" w:hAnsi="Courier New" w:cs="Courier New" w:hint="default"/>
      </w:rPr>
    </w:lvl>
    <w:lvl w:ilvl="5" w:tplc="78DAC2FE">
      <w:start w:val="1"/>
      <w:numFmt w:val="bullet"/>
      <w:lvlText w:val=""/>
      <w:lvlJc w:val="left"/>
      <w:pPr>
        <w:tabs>
          <w:tab w:val="num" w:pos="4668"/>
        </w:tabs>
        <w:ind w:left="4668" w:hanging="360"/>
      </w:pPr>
      <w:rPr>
        <w:rFonts w:ascii="Wingdings" w:hAnsi="Wingdings" w:cs="Times New Roman" w:hint="default"/>
      </w:rPr>
    </w:lvl>
    <w:lvl w:ilvl="6" w:tplc="31E8DA2E">
      <w:start w:val="1"/>
      <w:numFmt w:val="bullet"/>
      <w:lvlText w:val=""/>
      <w:lvlJc w:val="left"/>
      <w:pPr>
        <w:tabs>
          <w:tab w:val="num" w:pos="5388"/>
        </w:tabs>
        <w:ind w:left="5388" w:hanging="360"/>
      </w:pPr>
      <w:rPr>
        <w:rFonts w:ascii="Symbol" w:hAnsi="Symbol" w:cs="Times New Roman" w:hint="default"/>
      </w:rPr>
    </w:lvl>
    <w:lvl w:ilvl="7" w:tplc="A51CB018">
      <w:start w:val="1"/>
      <w:numFmt w:val="bullet"/>
      <w:lvlText w:val="o"/>
      <w:lvlJc w:val="left"/>
      <w:pPr>
        <w:tabs>
          <w:tab w:val="num" w:pos="6108"/>
        </w:tabs>
        <w:ind w:left="6108" w:hanging="360"/>
      </w:pPr>
      <w:rPr>
        <w:rFonts w:ascii="Courier New" w:hAnsi="Courier New" w:cs="Courier New" w:hint="default"/>
      </w:rPr>
    </w:lvl>
    <w:lvl w:ilvl="8" w:tplc="254AD6AA">
      <w:start w:val="1"/>
      <w:numFmt w:val="bullet"/>
      <w:lvlText w:val=""/>
      <w:lvlJc w:val="left"/>
      <w:pPr>
        <w:tabs>
          <w:tab w:val="num" w:pos="6828"/>
        </w:tabs>
        <w:ind w:left="6828" w:hanging="360"/>
      </w:pPr>
      <w:rPr>
        <w:rFonts w:ascii="Wingdings" w:hAnsi="Wingdings" w:cs="Times New Roman" w:hint="default"/>
      </w:rPr>
    </w:lvl>
  </w:abstractNum>
  <w:abstractNum w:abstractNumId="23">
    <w:nsid w:val="46E87C18"/>
    <w:multiLevelType w:val="hybridMultilevel"/>
    <w:tmpl w:val="A31E4E18"/>
    <w:lvl w:ilvl="0" w:tplc="ABBE3310">
      <w:start w:val="1"/>
      <w:numFmt w:val="decimal"/>
      <w:lvlText w:val="%1)"/>
      <w:lvlJc w:val="left"/>
      <w:pPr>
        <w:tabs>
          <w:tab w:val="num" w:pos="720"/>
        </w:tabs>
        <w:ind w:left="720" w:hanging="360"/>
      </w:pPr>
      <w:rPr>
        <w:rFonts w:hint="default"/>
      </w:rPr>
    </w:lvl>
    <w:lvl w:ilvl="1" w:tplc="3684E3F6">
      <w:start w:val="1"/>
      <w:numFmt w:val="lowerLetter"/>
      <w:lvlText w:val="%2."/>
      <w:lvlJc w:val="left"/>
      <w:pPr>
        <w:tabs>
          <w:tab w:val="num" w:pos="1440"/>
        </w:tabs>
        <w:ind w:left="1440" w:hanging="360"/>
      </w:pPr>
    </w:lvl>
    <w:lvl w:ilvl="2" w:tplc="E848D39C">
      <w:start w:val="1"/>
      <w:numFmt w:val="lowerRoman"/>
      <w:lvlText w:val="%3."/>
      <w:lvlJc w:val="right"/>
      <w:pPr>
        <w:tabs>
          <w:tab w:val="num" w:pos="2160"/>
        </w:tabs>
        <w:ind w:left="2160" w:hanging="180"/>
      </w:pPr>
    </w:lvl>
    <w:lvl w:ilvl="3" w:tplc="9BDE102C">
      <w:start w:val="1"/>
      <w:numFmt w:val="decimal"/>
      <w:lvlText w:val="%4."/>
      <w:lvlJc w:val="left"/>
      <w:pPr>
        <w:tabs>
          <w:tab w:val="num" w:pos="2880"/>
        </w:tabs>
        <w:ind w:left="2880" w:hanging="360"/>
      </w:pPr>
    </w:lvl>
    <w:lvl w:ilvl="4" w:tplc="CF42C0E8">
      <w:start w:val="1"/>
      <w:numFmt w:val="lowerLetter"/>
      <w:lvlText w:val="%5."/>
      <w:lvlJc w:val="left"/>
      <w:pPr>
        <w:tabs>
          <w:tab w:val="num" w:pos="3600"/>
        </w:tabs>
        <w:ind w:left="3600" w:hanging="360"/>
      </w:pPr>
    </w:lvl>
    <w:lvl w:ilvl="5" w:tplc="FB06B8C2">
      <w:start w:val="1"/>
      <w:numFmt w:val="lowerRoman"/>
      <w:lvlText w:val="%6."/>
      <w:lvlJc w:val="right"/>
      <w:pPr>
        <w:tabs>
          <w:tab w:val="num" w:pos="4320"/>
        </w:tabs>
        <w:ind w:left="4320" w:hanging="180"/>
      </w:pPr>
    </w:lvl>
    <w:lvl w:ilvl="6" w:tplc="819CA830">
      <w:start w:val="1"/>
      <w:numFmt w:val="decimal"/>
      <w:lvlText w:val="%7."/>
      <w:lvlJc w:val="left"/>
      <w:pPr>
        <w:tabs>
          <w:tab w:val="num" w:pos="5040"/>
        </w:tabs>
        <w:ind w:left="5040" w:hanging="360"/>
      </w:pPr>
    </w:lvl>
    <w:lvl w:ilvl="7" w:tplc="C1C40D40">
      <w:start w:val="1"/>
      <w:numFmt w:val="lowerLetter"/>
      <w:lvlText w:val="%8."/>
      <w:lvlJc w:val="left"/>
      <w:pPr>
        <w:tabs>
          <w:tab w:val="num" w:pos="5760"/>
        </w:tabs>
        <w:ind w:left="5760" w:hanging="360"/>
      </w:pPr>
    </w:lvl>
    <w:lvl w:ilvl="8" w:tplc="BD4C8AD8">
      <w:start w:val="1"/>
      <w:numFmt w:val="lowerRoman"/>
      <w:lvlText w:val="%9."/>
      <w:lvlJc w:val="right"/>
      <w:pPr>
        <w:tabs>
          <w:tab w:val="num" w:pos="6480"/>
        </w:tabs>
        <w:ind w:left="6480" w:hanging="180"/>
      </w:pPr>
    </w:lvl>
  </w:abstractNum>
  <w:abstractNum w:abstractNumId="24">
    <w:nsid w:val="48FE7072"/>
    <w:multiLevelType w:val="hybridMultilevel"/>
    <w:tmpl w:val="31FE6484"/>
    <w:lvl w:ilvl="0" w:tplc="2FA2B3EC">
      <w:start w:val="2"/>
      <w:numFmt w:val="bullet"/>
      <w:lvlText w:val="-"/>
      <w:lvlJc w:val="left"/>
      <w:pPr>
        <w:tabs>
          <w:tab w:val="num" w:pos="700"/>
        </w:tabs>
        <w:ind w:left="700" w:hanging="360"/>
      </w:pPr>
      <w:rPr>
        <w:rFonts w:ascii="Times New Roman" w:eastAsia="Times New Roman" w:hAnsi="Times New Roman" w:hint="default"/>
      </w:rPr>
    </w:lvl>
    <w:lvl w:ilvl="1" w:tplc="FC866B0E">
      <w:start w:val="1"/>
      <w:numFmt w:val="bullet"/>
      <w:lvlText w:val="o"/>
      <w:lvlJc w:val="left"/>
      <w:pPr>
        <w:tabs>
          <w:tab w:val="num" w:pos="1420"/>
        </w:tabs>
        <w:ind w:left="1420" w:hanging="360"/>
      </w:pPr>
      <w:rPr>
        <w:rFonts w:ascii="Courier New" w:hAnsi="Courier New" w:cs="Courier New" w:hint="default"/>
      </w:rPr>
    </w:lvl>
    <w:lvl w:ilvl="2" w:tplc="7F44CCDC">
      <w:start w:val="1"/>
      <w:numFmt w:val="bullet"/>
      <w:lvlText w:val=""/>
      <w:lvlJc w:val="left"/>
      <w:pPr>
        <w:tabs>
          <w:tab w:val="num" w:pos="2140"/>
        </w:tabs>
        <w:ind w:left="2140" w:hanging="360"/>
      </w:pPr>
      <w:rPr>
        <w:rFonts w:ascii="Wingdings" w:hAnsi="Wingdings" w:cs="Times New Roman" w:hint="default"/>
      </w:rPr>
    </w:lvl>
    <w:lvl w:ilvl="3" w:tplc="94D29F74">
      <w:start w:val="1"/>
      <w:numFmt w:val="bullet"/>
      <w:lvlText w:val=""/>
      <w:lvlJc w:val="left"/>
      <w:pPr>
        <w:tabs>
          <w:tab w:val="num" w:pos="2860"/>
        </w:tabs>
        <w:ind w:left="2860" w:hanging="360"/>
      </w:pPr>
      <w:rPr>
        <w:rFonts w:ascii="Symbol" w:hAnsi="Symbol" w:cs="Times New Roman" w:hint="default"/>
      </w:rPr>
    </w:lvl>
    <w:lvl w:ilvl="4" w:tplc="A1D033C4">
      <w:start w:val="1"/>
      <w:numFmt w:val="bullet"/>
      <w:lvlText w:val="o"/>
      <w:lvlJc w:val="left"/>
      <w:pPr>
        <w:tabs>
          <w:tab w:val="num" w:pos="3580"/>
        </w:tabs>
        <w:ind w:left="3580" w:hanging="360"/>
      </w:pPr>
      <w:rPr>
        <w:rFonts w:ascii="Courier New" w:hAnsi="Courier New" w:cs="Courier New" w:hint="default"/>
      </w:rPr>
    </w:lvl>
    <w:lvl w:ilvl="5" w:tplc="452C1C92">
      <w:start w:val="1"/>
      <w:numFmt w:val="bullet"/>
      <w:lvlText w:val=""/>
      <w:lvlJc w:val="left"/>
      <w:pPr>
        <w:tabs>
          <w:tab w:val="num" w:pos="4300"/>
        </w:tabs>
        <w:ind w:left="4300" w:hanging="360"/>
      </w:pPr>
      <w:rPr>
        <w:rFonts w:ascii="Wingdings" w:hAnsi="Wingdings" w:cs="Times New Roman" w:hint="default"/>
      </w:rPr>
    </w:lvl>
    <w:lvl w:ilvl="6" w:tplc="938CFF34">
      <w:start w:val="1"/>
      <w:numFmt w:val="bullet"/>
      <w:lvlText w:val=""/>
      <w:lvlJc w:val="left"/>
      <w:pPr>
        <w:tabs>
          <w:tab w:val="num" w:pos="5020"/>
        </w:tabs>
        <w:ind w:left="5020" w:hanging="360"/>
      </w:pPr>
      <w:rPr>
        <w:rFonts w:ascii="Symbol" w:hAnsi="Symbol" w:cs="Times New Roman" w:hint="default"/>
      </w:rPr>
    </w:lvl>
    <w:lvl w:ilvl="7" w:tplc="1E784DBE">
      <w:start w:val="1"/>
      <w:numFmt w:val="bullet"/>
      <w:lvlText w:val="o"/>
      <w:lvlJc w:val="left"/>
      <w:pPr>
        <w:tabs>
          <w:tab w:val="num" w:pos="5740"/>
        </w:tabs>
        <w:ind w:left="5740" w:hanging="360"/>
      </w:pPr>
      <w:rPr>
        <w:rFonts w:ascii="Courier New" w:hAnsi="Courier New" w:cs="Courier New" w:hint="default"/>
      </w:rPr>
    </w:lvl>
    <w:lvl w:ilvl="8" w:tplc="F27035EE">
      <w:start w:val="1"/>
      <w:numFmt w:val="bullet"/>
      <w:lvlText w:val=""/>
      <w:lvlJc w:val="left"/>
      <w:pPr>
        <w:tabs>
          <w:tab w:val="num" w:pos="6460"/>
        </w:tabs>
        <w:ind w:left="6460" w:hanging="360"/>
      </w:pPr>
      <w:rPr>
        <w:rFonts w:ascii="Wingdings" w:hAnsi="Wingdings" w:cs="Times New Roman" w:hint="default"/>
      </w:rPr>
    </w:lvl>
  </w:abstractNum>
  <w:abstractNum w:abstractNumId="25">
    <w:nsid w:val="4A6E21E1"/>
    <w:multiLevelType w:val="hybridMultilevel"/>
    <w:tmpl w:val="B86C8804"/>
    <w:lvl w:ilvl="0" w:tplc="1ED42C58">
      <w:start w:val="1"/>
      <w:numFmt w:val="decimal"/>
      <w:lvlText w:val="%1)"/>
      <w:lvlJc w:val="left"/>
      <w:pPr>
        <w:tabs>
          <w:tab w:val="num" w:pos="720"/>
        </w:tabs>
        <w:ind w:left="720" w:hanging="360"/>
      </w:pPr>
      <w:rPr>
        <w:rFonts w:hint="default"/>
      </w:rPr>
    </w:lvl>
    <w:lvl w:ilvl="1" w:tplc="7E60D172">
      <w:start w:val="1"/>
      <w:numFmt w:val="lowerLetter"/>
      <w:lvlText w:val="%2."/>
      <w:lvlJc w:val="left"/>
      <w:pPr>
        <w:tabs>
          <w:tab w:val="num" w:pos="1440"/>
        </w:tabs>
        <w:ind w:left="1440" w:hanging="360"/>
      </w:pPr>
    </w:lvl>
    <w:lvl w:ilvl="2" w:tplc="85BE70AE">
      <w:start w:val="1"/>
      <w:numFmt w:val="lowerRoman"/>
      <w:lvlText w:val="%3."/>
      <w:lvlJc w:val="right"/>
      <w:pPr>
        <w:tabs>
          <w:tab w:val="num" w:pos="2160"/>
        </w:tabs>
        <w:ind w:left="2160" w:hanging="180"/>
      </w:pPr>
    </w:lvl>
    <w:lvl w:ilvl="3" w:tplc="28A8254E">
      <w:start w:val="1"/>
      <w:numFmt w:val="decimal"/>
      <w:lvlText w:val="%4."/>
      <w:lvlJc w:val="left"/>
      <w:pPr>
        <w:tabs>
          <w:tab w:val="num" w:pos="2880"/>
        </w:tabs>
        <w:ind w:left="2880" w:hanging="360"/>
      </w:pPr>
    </w:lvl>
    <w:lvl w:ilvl="4" w:tplc="7F86D36A">
      <w:start w:val="1"/>
      <w:numFmt w:val="lowerLetter"/>
      <w:lvlText w:val="%5."/>
      <w:lvlJc w:val="left"/>
      <w:pPr>
        <w:tabs>
          <w:tab w:val="num" w:pos="3600"/>
        </w:tabs>
        <w:ind w:left="3600" w:hanging="360"/>
      </w:pPr>
    </w:lvl>
    <w:lvl w:ilvl="5" w:tplc="45707000">
      <w:start w:val="1"/>
      <w:numFmt w:val="lowerRoman"/>
      <w:lvlText w:val="%6."/>
      <w:lvlJc w:val="right"/>
      <w:pPr>
        <w:tabs>
          <w:tab w:val="num" w:pos="4320"/>
        </w:tabs>
        <w:ind w:left="4320" w:hanging="180"/>
      </w:pPr>
    </w:lvl>
    <w:lvl w:ilvl="6" w:tplc="51685AC2">
      <w:start w:val="1"/>
      <w:numFmt w:val="decimal"/>
      <w:lvlText w:val="%7."/>
      <w:lvlJc w:val="left"/>
      <w:pPr>
        <w:tabs>
          <w:tab w:val="num" w:pos="5040"/>
        </w:tabs>
        <w:ind w:left="5040" w:hanging="360"/>
      </w:pPr>
    </w:lvl>
    <w:lvl w:ilvl="7" w:tplc="5EB25AD8">
      <w:start w:val="1"/>
      <w:numFmt w:val="lowerLetter"/>
      <w:lvlText w:val="%8."/>
      <w:lvlJc w:val="left"/>
      <w:pPr>
        <w:tabs>
          <w:tab w:val="num" w:pos="5760"/>
        </w:tabs>
        <w:ind w:left="5760" w:hanging="360"/>
      </w:pPr>
    </w:lvl>
    <w:lvl w:ilvl="8" w:tplc="8A929176">
      <w:start w:val="1"/>
      <w:numFmt w:val="lowerRoman"/>
      <w:lvlText w:val="%9."/>
      <w:lvlJc w:val="right"/>
      <w:pPr>
        <w:tabs>
          <w:tab w:val="num" w:pos="6480"/>
        </w:tabs>
        <w:ind w:left="6480" w:hanging="180"/>
      </w:pPr>
    </w:lvl>
  </w:abstractNum>
  <w:abstractNum w:abstractNumId="26">
    <w:nsid w:val="4D8D693F"/>
    <w:multiLevelType w:val="hybridMultilevel"/>
    <w:tmpl w:val="4334A4CC"/>
    <w:lvl w:ilvl="0" w:tplc="1AA22EFA">
      <w:start w:val="4"/>
      <w:numFmt w:val="decimal"/>
      <w:lvlText w:val="%1."/>
      <w:lvlJc w:val="left"/>
      <w:pPr>
        <w:tabs>
          <w:tab w:val="num" w:pos="720"/>
        </w:tabs>
        <w:ind w:left="720" w:hanging="360"/>
      </w:pPr>
      <w:rPr>
        <w:rFonts w:hint="default"/>
        <w:color w:val="auto"/>
      </w:rPr>
    </w:lvl>
    <w:lvl w:ilvl="1" w:tplc="AABA3240">
      <w:start w:val="1"/>
      <w:numFmt w:val="lowerLetter"/>
      <w:lvlText w:val="%2."/>
      <w:lvlJc w:val="left"/>
      <w:pPr>
        <w:tabs>
          <w:tab w:val="num" w:pos="1440"/>
        </w:tabs>
        <w:ind w:left="1440" w:hanging="360"/>
      </w:pPr>
    </w:lvl>
    <w:lvl w:ilvl="2" w:tplc="419A425A">
      <w:start w:val="1"/>
      <w:numFmt w:val="lowerRoman"/>
      <w:lvlText w:val="%3."/>
      <w:lvlJc w:val="right"/>
      <w:pPr>
        <w:tabs>
          <w:tab w:val="num" w:pos="2160"/>
        </w:tabs>
        <w:ind w:left="2160" w:hanging="180"/>
      </w:pPr>
    </w:lvl>
    <w:lvl w:ilvl="3" w:tplc="D8DCEC2A">
      <w:start w:val="1"/>
      <w:numFmt w:val="decimal"/>
      <w:lvlText w:val="%4."/>
      <w:lvlJc w:val="left"/>
      <w:pPr>
        <w:tabs>
          <w:tab w:val="num" w:pos="2880"/>
        </w:tabs>
        <w:ind w:left="2880" w:hanging="360"/>
      </w:pPr>
    </w:lvl>
    <w:lvl w:ilvl="4" w:tplc="8DA2E1C8">
      <w:start w:val="1"/>
      <w:numFmt w:val="lowerLetter"/>
      <w:lvlText w:val="%5."/>
      <w:lvlJc w:val="left"/>
      <w:pPr>
        <w:tabs>
          <w:tab w:val="num" w:pos="3600"/>
        </w:tabs>
        <w:ind w:left="3600" w:hanging="360"/>
      </w:pPr>
    </w:lvl>
    <w:lvl w:ilvl="5" w:tplc="4D980F80">
      <w:start w:val="1"/>
      <w:numFmt w:val="lowerRoman"/>
      <w:lvlText w:val="%6."/>
      <w:lvlJc w:val="right"/>
      <w:pPr>
        <w:tabs>
          <w:tab w:val="num" w:pos="4320"/>
        </w:tabs>
        <w:ind w:left="4320" w:hanging="180"/>
      </w:pPr>
    </w:lvl>
    <w:lvl w:ilvl="6" w:tplc="139827DC">
      <w:start w:val="1"/>
      <w:numFmt w:val="decimal"/>
      <w:lvlText w:val="%7."/>
      <w:lvlJc w:val="left"/>
      <w:pPr>
        <w:tabs>
          <w:tab w:val="num" w:pos="5040"/>
        </w:tabs>
        <w:ind w:left="5040" w:hanging="360"/>
      </w:pPr>
    </w:lvl>
    <w:lvl w:ilvl="7" w:tplc="7012EE28">
      <w:start w:val="1"/>
      <w:numFmt w:val="lowerLetter"/>
      <w:lvlText w:val="%8."/>
      <w:lvlJc w:val="left"/>
      <w:pPr>
        <w:tabs>
          <w:tab w:val="num" w:pos="5760"/>
        </w:tabs>
        <w:ind w:left="5760" w:hanging="360"/>
      </w:pPr>
    </w:lvl>
    <w:lvl w:ilvl="8" w:tplc="3AB224E4">
      <w:start w:val="1"/>
      <w:numFmt w:val="lowerRoman"/>
      <w:lvlText w:val="%9."/>
      <w:lvlJc w:val="right"/>
      <w:pPr>
        <w:tabs>
          <w:tab w:val="num" w:pos="6480"/>
        </w:tabs>
        <w:ind w:left="6480" w:hanging="180"/>
      </w:pPr>
    </w:lvl>
  </w:abstractNum>
  <w:abstractNum w:abstractNumId="27">
    <w:nsid w:val="55711A40"/>
    <w:multiLevelType w:val="hybridMultilevel"/>
    <w:tmpl w:val="71C28D6E"/>
    <w:lvl w:ilvl="0" w:tplc="92FC5834">
      <w:start w:val="1"/>
      <w:numFmt w:val="decimal"/>
      <w:lvlText w:val="%1)"/>
      <w:lvlJc w:val="left"/>
      <w:pPr>
        <w:tabs>
          <w:tab w:val="num" w:pos="720"/>
        </w:tabs>
        <w:ind w:left="720" w:hanging="360"/>
      </w:pPr>
      <w:rPr>
        <w:rFonts w:hint="default"/>
      </w:rPr>
    </w:lvl>
    <w:lvl w:ilvl="1" w:tplc="40289FF2">
      <w:start w:val="1"/>
      <w:numFmt w:val="lowerLetter"/>
      <w:lvlText w:val="%2."/>
      <w:lvlJc w:val="left"/>
      <w:pPr>
        <w:tabs>
          <w:tab w:val="num" w:pos="1440"/>
        </w:tabs>
        <w:ind w:left="1440" w:hanging="360"/>
      </w:pPr>
    </w:lvl>
    <w:lvl w:ilvl="2" w:tplc="96EECBA8">
      <w:start w:val="1"/>
      <w:numFmt w:val="lowerRoman"/>
      <w:lvlText w:val="%3."/>
      <w:lvlJc w:val="right"/>
      <w:pPr>
        <w:tabs>
          <w:tab w:val="num" w:pos="2160"/>
        </w:tabs>
        <w:ind w:left="2160" w:hanging="180"/>
      </w:pPr>
    </w:lvl>
    <w:lvl w:ilvl="3" w:tplc="72F6A384">
      <w:start w:val="1"/>
      <w:numFmt w:val="decimal"/>
      <w:lvlText w:val="%4."/>
      <w:lvlJc w:val="left"/>
      <w:pPr>
        <w:tabs>
          <w:tab w:val="num" w:pos="2880"/>
        </w:tabs>
        <w:ind w:left="2880" w:hanging="360"/>
      </w:pPr>
    </w:lvl>
    <w:lvl w:ilvl="4" w:tplc="6D641804">
      <w:start w:val="1"/>
      <w:numFmt w:val="lowerLetter"/>
      <w:lvlText w:val="%5."/>
      <w:lvlJc w:val="left"/>
      <w:pPr>
        <w:tabs>
          <w:tab w:val="num" w:pos="3600"/>
        </w:tabs>
        <w:ind w:left="3600" w:hanging="360"/>
      </w:pPr>
    </w:lvl>
    <w:lvl w:ilvl="5" w:tplc="B68E183A">
      <w:start w:val="1"/>
      <w:numFmt w:val="lowerRoman"/>
      <w:lvlText w:val="%6."/>
      <w:lvlJc w:val="right"/>
      <w:pPr>
        <w:tabs>
          <w:tab w:val="num" w:pos="4320"/>
        </w:tabs>
        <w:ind w:left="4320" w:hanging="180"/>
      </w:pPr>
    </w:lvl>
    <w:lvl w:ilvl="6" w:tplc="E040B802">
      <w:start w:val="1"/>
      <w:numFmt w:val="decimal"/>
      <w:lvlText w:val="%7."/>
      <w:lvlJc w:val="left"/>
      <w:pPr>
        <w:tabs>
          <w:tab w:val="num" w:pos="5040"/>
        </w:tabs>
        <w:ind w:left="5040" w:hanging="360"/>
      </w:pPr>
    </w:lvl>
    <w:lvl w:ilvl="7" w:tplc="C0AE4B10">
      <w:start w:val="1"/>
      <w:numFmt w:val="lowerLetter"/>
      <w:lvlText w:val="%8."/>
      <w:lvlJc w:val="left"/>
      <w:pPr>
        <w:tabs>
          <w:tab w:val="num" w:pos="5760"/>
        </w:tabs>
        <w:ind w:left="5760" w:hanging="360"/>
      </w:pPr>
    </w:lvl>
    <w:lvl w:ilvl="8" w:tplc="F4702436">
      <w:start w:val="1"/>
      <w:numFmt w:val="lowerRoman"/>
      <w:lvlText w:val="%9."/>
      <w:lvlJc w:val="right"/>
      <w:pPr>
        <w:tabs>
          <w:tab w:val="num" w:pos="6480"/>
        </w:tabs>
        <w:ind w:left="6480" w:hanging="180"/>
      </w:pPr>
    </w:lvl>
  </w:abstractNum>
  <w:abstractNum w:abstractNumId="28">
    <w:nsid w:val="612E6F1F"/>
    <w:multiLevelType w:val="hybridMultilevel"/>
    <w:tmpl w:val="29980DE8"/>
    <w:lvl w:ilvl="0" w:tplc="702226D4">
      <w:start w:val="60"/>
      <w:numFmt w:val="bullet"/>
      <w:lvlText w:val=""/>
      <w:lvlJc w:val="left"/>
      <w:pPr>
        <w:tabs>
          <w:tab w:val="num" w:pos="720"/>
        </w:tabs>
        <w:ind w:left="720" w:hanging="360"/>
      </w:pPr>
      <w:rPr>
        <w:rFonts w:ascii="Symbol" w:eastAsia="Times New Roman" w:hAnsi="Symbol" w:hint="default"/>
      </w:rPr>
    </w:lvl>
    <w:lvl w:ilvl="1" w:tplc="139A73AC">
      <w:start w:val="1"/>
      <w:numFmt w:val="bullet"/>
      <w:lvlText w:val="o"/>
      <w:lvlJc w:val="left"/>
      <w:pPr>
        <w:tabs>
          <w:tab w:val="num" w:pos="1440"/>
        </w:tabs>
        <w:ind w:left="1440" w:hanging="360"/>
      </w:pPr>
      <w:rPr>
        <w:rFonts w:ascii="Courier New" w:hAnsi="Courier New" w:cs="Courier New" w:hint="default"/>
      </w:rPr>
    </w:lvl>
    <w:lvl w:ilvl="2" w:tplc="E800D4D4">
      <w:start w:val="1"/>
      <w:numFmt w:val="bullet"/>
      <w:lvlText w:val=""/>
      <w:lvlJc w:val="left"/>
      <w:pPr>
        <w:tabs>
          <w:tab w:val="num" w:pos="2160"/>
        </w:tabs>
        <w:ind w:left="2160" w:hanging="360"/>
      </w:pPr>
      <w:rPr>
        <w:rFonts w:ascii="Wingdings" w:hAnsi="Wingdings" w:cs="Times New Roman" w:hint="default"/>
      </w:rPr>
    </w:lvl>
    <w:lvl w:ilvl="3" w:tplc="75D86594">
      <w:start w:val="1"/>
      <w:numFmt w:val="bullet"/>
      <w:lvlText w:val=""/>
      <w:lvlJc w:val="left"/>
      <w:pPr>
        <w:tabs>
          <w:tab w:val="num" w:pos="2880"/>
        </w:tabs>
        <w:ind w:left="2880" w:hanging="360"/>
      </w:pPr>
      <w:rPr>
        <w:rFonts w:ascii="Symbol" w:hAnsi="Symbol" w:cs="Times New Roman" w:hint="default"/>
      </w:rPr>
    </w:lvl>
    <w:lvl w:ilvl="4" w:tplc="7D5CD93A">
      <w:start w:val="1"/>
      <w:numFmt w:val="bullet"/>
      <w:lvlText w:val="o"/>
      <w:lvlJc w:val="left"/>
      <w:pPr>
        <w:tabs>
          <w:tab w:val="num" w:pos="3600"/>
        </w:tabs>
        <w:ind w:left="3600" w:hanging="360"/>
      </w:pPr>
      <w:rPr>
        <w:rFonts w:ascii="Courier New" w:hAnsi="Courier New" w:cs="Courier New" w:hint="default"/>
      </w:rPr>
    </w:lvl>
    <w:lvl w:ilvl="5" w:tplc="13A4C898">
      <w:start w:val="1"/>
      <w:numFmt w:val="bullet"/>
      <w:lvlText w:val=""/>
      <w:lvlJc w:val="left"/>
      <w:pPr>
        <w:tabs>
          <w:tab w:val="num" w:pos="4320"/>
        </w:tabs>
        <w:ind w:left="4320" w:hanging="360"/>
      </w:pPr>
      <w:rPr>
        <w:rFonts w:ascii="Wingdings" w:hAnsi="Wingdings" w:cs="Times New Roman" w:hint="default"/>
      </w:rPr>
    </w:lvl>
    <w:lvl w:ilvl="6" w:tplc="E51C0526">
      <w:start w:val="1"/>
      <w:numFmt w:val="bullet"/>
      <w:lvlText w:val=""/>
      <w:lvlJc w:val="left"/>
      <w:pPr>
        <w:tabs>
          <w:tab w:val="num" w:pos="5040"/>
        </w:tabs>
        <w:ind w:left="5040" w:hanging="360"/>
      </w:pPr>
      <w:rPr>
        <w:rFonts w:ascii="Symbol" w:hAnsi="Symbol" w:cs="Times New Roman" w:hint="default"/>
      </w:rPr>
    </w:lvl>
    <w:lvl w:ilvl="7" w:tplc="E3D04094">
      <w:start w:val="1"/>
      <w:numFmt w:val="bullet"/>
      <w:lvlText w:val="o"/>
      <w:lvlJc w:val="left"/>
      <w:pPr>
        <w:tabs>
          <w:tab w:val="num" w:pos="5760"/>
        </w:tabs>
        <w:ind w:left="5760" w:hanging="360"/>
      </w:pPr>
      <w:rPr>
        <w:rFonts w:ascii="Courier New" w:hAnsi="Courier New" w:cs="Courier New" w:hint="default"/>
      </w:rPr>
    </w:lvl>
    <w:lvl w:ilvl="8" w:tplc="E5C2D06A">
      <w:start w:val="1"/>
      <w:numFmt w:val="bullet"/>
      <w:lvlText w:val=""/>
      <w:lvlJc w:val="left"/>
      <w:pPr>
        <w:tabs>
          <w:tab w:val="num" w:pos="6480"/>
        </w:tabs>
        <w:ind w:left="6480" w:hanging="360"/>
      </w:pPr>
      <w:rPr>
        <w:rFonts w:ascii="Wingdings" w:hAnsi="Wingdings" w:cs="Times New Roman" w:hint="default"/>
      </w:rPr>
    </w:lvl>
  </w:abstractNum>
  <w:abstractNum w:abstractNumId="29">
    <w:nsid w:val="657175C0"/>
    <w:multiLevelType w:val="hybridMultilevel"/>
    <w:tmpl w:val="1F28B70E"/>
    <w:lvl w:ilvl="0" w:tplc="D24A1C6A">
      <w:start w:val="5"/>
      <w:numFmt w:val="decimal"/>
      <w:lvlText w:val="%1)"/>
      <w:lvlJc w:val="left"/>
      <w:pPr>
        <w:tabs>
          <w:tab w:val="num" w:pos="1070"/>
        </w:tabs>
        <w:ind w:left="1070" w:hanging="360"/>
      </w:pPr>
      <w:rPr>
        <w:rFonts w:ascii="Times New Roman" w:eastAsia="Times New Roman" w:hAnsi="Times New Roman" w:cs="Times New Roman"/>
      </w:rPr>
    </w:lvl>
    <w:lvl w:ilvl="1" w:tplc="73A29CA2" w:tentative="1">
      <w:start w:val="1"/>
      <w:numFmt w:val="lowerLetter"/>
      <w:lvlText w:val="%2."/>
      <w:lvlJc w:val="left"/>
      <w:pPr>
        <w:tabs>
          <w:tab w:val="num" w:pos="1790"/>
        </w:tabs>
        <w:ind w:left="1790" w:hanging="360"/>
      </w:pPr>
    </w:lvl>
    <w:lvl w:ilvl="2" w:tplc="6A524E2E" w:tentative="1">
      <w:start w:val="1"/>
      <w:numFmt w:val="lowerRoman"/>
      <w:lvlText w:val="%3."/>
      <w:lvlJc w:val="right"/>
      <w:pPr>
        <w:tabs>
          <w:tab w:val="num" w:pos="2510"/>
        </w:tabs>
        <w:ind w:left="2510" w:hanging="180"/>
      </w:pPr>
    </w:lvl>
    <w:lvl w:ilvl="3" w:tplc="D03AEA06" w:tentative="1">
      <w:start w:val="1"/>
      <w:numFmt w:val="decimal"/>
      <w:lvlText w:val="%4."/>
      <w:lvlJc w:val="left"/>
      <w:pPr>
        <w:tabs>
          <w:tab w:val="num" w:pos="3230"/>
        </w:tabs>
        <w:ind w:left="3230" w:hanging="360"/>
      </w:pPr>
    </w:lvl>
    <w:lvl w:ilvl="4" w:tplc="67083374" w:tentative="1">
      <w:start w:val="1"/>
      <w:numFmt w:val="lowerLetter"/>
      <w:lvlText w:val="%5."/>
      <w:lvlJc w:val="left"/>
      <w:pPr>
        <w:tabs>
          <w:tab w:val="num" w:pos="3950"/>
        </w:tabs>
        <w:ind w:left="3950" w:hanging="360"/>
      </w:pPr>
    </w:lvl>
    <w:lvl w:ilvl="5" w:tplc="323ECD30" w:tentative="1">
      <w:start w:val="1"/>
      <w:numFmt w:val="lowerRoman"/>
      <w:lvlText w:val="%6."/>
      <w:lvlJc w:val="right"/>
      <w:pPr>
        <w:tabs>
          <w:tab w:val="num" w:pos="4670"/>
        </w:tabs>
        <w:ind w:left="4670" w:hanging="180"/>
      </w:pPr>
    </w:lvl>
    <w:lvl w:ilvl="6" w:tplc="5A7EF54E" w:tentative="1">
      <w:start w:val="1"/>
      <w:numFmt w:val="decimal"/>
      <w:lvlText w:val="%7."/>
      <w:lvlJc w:val="left"/>
      <w:pPr>
        <w:tabs>
          <w:tab w:val="num" w:pos="5390"/>
        </w:tabs>
        <w:ind w:left="5390" w:hanging="360"/>
      </w:pPr>
    </w:lvl>
    <w:lvl w:ilvl="7" w:tplc="32287B52" w:tentative="1">
      <w:start w:val="1"/>
      <w:numFmt w:val="lowerLetter"/>
      <w:lvlText w:val="%8."/>
      <w:lvlJc w:val="left"/>
      <w:pPr>
        <w:tabs>
          <w:tab w:val="num" w:pos="6110"/>
        </w:tabs>
        <w:ind w:left="6110" w:hanging="360"/>
      </w:pPr>
    </w:lvl>
    <w:lvl w:ilvl="8" w:tplc="9C12F884" w:tentative="1">
      <w:start w:val="1"/>
      <w:numFmt w:val="lowerRoman"/>
      <w:lvlText w:val="%9."/>
      <w:lvlJc w:val="right"/>
      <w:pPr>
        <w:tabs>
          <w:tab w:val="num" w:pos="6830"/>
        </w:tabs>
        <w:ind w:left="6830" w:hanging="180"/>
      </w:pPr>
    </w:lvl>
  </w:abstractNum>
  <w:abstractNum w:abstractNumId="30">
    <w:nsid w:val="6C9E3A6A"/>
    <w:multiLevelType w:val="hybridMultilevel"/>
    <w:tmpl w:val="3D20621C"/>
    <w:lvl w:ilvl="0" w:tplc="63DEA4F8">
      <w:start w:val="1"/>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4954635"/>
    <w:multiLevelType w:val="hybridMultilevel"/>
    <w:tmpl w:val="9104B09E"/>
    <w:lvl w:ilvl="0" w:tplc="0FEEA380">
      <w:start w:val="2"/>
      <w:numFmt w:val="bullet"/>
      <w:lvlText w:val="-"/>
      <w:lvlJc w:val="left"/>
      <w:pPr>
        <w:tabs>
          <w:tab w:val="num" w:pos="1080"/>
        </w:tabs>
        <w:ind w:left="1080" w:hanging="360"/>
      </w:pPr>
      <w:rPr>
        <w:rFonts w:ascii="Times New Roman" w:eastAsia="Times New Roman" w:hAnsi="Times New Roman" w:hint="default"/>
      </w:rPr>
    </w:lvl>
    <w:lvl w:ilvl="1" w:tplc="D0A26F96">
      <w:start w:val="1"/>
      <w:numFmt w:val="bullet"/>
      <w:lvlText w:val="o"/>
      <w:lvlJc w:val="left"/>
      <w:pPr>
        <w:tabs>
          <w:tab w:val="num" w:pos="1800"/>
        </w:tabs>
        <w:ind w:left="1800" w:hanging="360"/>
      </w:pPr>
      <w:rPr>
        <w:rFonts w:ascii="Courier New" w:hAnsi="Courier New" w:cs="Courier New" w:hint="default"/>
      </w:rPr>
    </w:lvl>
    <w:lvl w:ilvl="2" w:tplc="60A29C8C">
      <w:start w:val="1"/>
      <w:numFmt w:val="bullet"/>
      <w:lvlText w:val=""/>
      <w:lvlJc w:val="left"/>
      <w:pPr>
        <w:tabs>
          <w:tab w:val="num" w:pos="2520"/>
        </w:tabs>
        <w:ind w:left="2520" w:hanging="360"/>
      </w:pPr>
      <w:rPr>
        <w:rFonts w:ascii="Wingdings" w:hAnsi="Wingdings" w:cs="Times New Roman" w:hint="default"/>
      </w:rPr>
    </w:lvl>
    <w:lvl w:ilvl="3" w:tplc="243C53FE">
      <w:start w:val="1"/>
      <w:numFmt w:val="bullet"/>
      <w:lvlText w:val=""/>
      <w:lvlJc w:val="left"/>
      <w:pPr>
        <w:tabs>
          <w:tab w:val="num" w:pos="3240"/>
        </w:tabs>
        <w:ind w:left="3240" w:hanging="360"/>
      </w:pPr>
      <w:rPr>
        <w:rFonts w:ascii="Symbol" w:hAnsi="Symbol" w:cs="Times New Roman" w:hint="default"/>
      </w:rPr>
    </w:lvl>
    <w:lvl w:ilvl="4" w:tplc="90B2A41C">
      <w:start w:val="1"/>
      <w:numFmt w:val="bullet"/>
      <w:lvlText w:val="o"/>
      <w:lvlJc w:val="left"/>
      <w:pPr>
        <w:tabs>
          <w:tab w:val="num" w:pos="3960"/>
        </w:tabs>
        <w:ind w:left="3960" w:hanging="360"/>
      </w:pPr>
      <w:rPr>
        <w:rFonts w:ascii="Courier New" w:hAnsi="Courier New" w:cs="Courier New" w:hint="default"/>
      </w:rPr>
    </w:lvl>
    <w:lvl w:ilvl="5" w:tplc="462C5F68">
      <w:start w:val="1"/>
      <w:numFmt w:val="bullet"/>
      <w:lvlText w:val=""/>
      <w:lvlJc w:val="left"/>
      <w:pPr>
        <w:tabs>
          <w:tab w:val="num" w:pos="4680"/>
        </w:tabs>
        <w:ind w:left="4680" w:hanging="360"/>
      </w:pPr>
      <w:rPr>
        <w:rFonts w:ascii="Wingdings" w:hAnsi="Wingdings" w:cs="Times New Roman" w:hint="default"/>
      </w:rPr>
    </w:lvl>
    <w:lvl w:ilvl="6" w:tplc="7584A6DC">
      <w:start w:val="1"/>
      <w:numFmt w:val="bullet"/>
      <w:lvlText w:val=""/>
      <w:lvlJc w:val="left"/>
      <w:pPr>
        <w:tabs>
          <w:tab w:val="num" w:pos="5400"/>
        </w:tabs>
        <w:ind w:left="5400" w:hanging="360"/>
      </w:pPr>
      <w:rPr>
        <w:rFonts w:ascii="Symbol" w:hAnsi="Symbol" w:cs="Times New Roman" w:hint="default"/>
      </w:rPr>
    </w:lvl>
    <w:lvl w:ilvl="7" w:tplc="DF68297C">
      <w:start w:val="1"/>
      <w:numFmt w:val="bullet"/>
      <w:lvlText w:val="o"/>
      <w:lvlJc w:val="left"/>
      <w:pPr>
        <w:tabs>
          <w:tab w:val="num" w:pos="6120"/>
        </w:tabs>
        <w:ind w:left="6120" w:hanging="360"/>
      </w:pPr>
      <w:rPr>
        <w:rFonts w:ascii="Courier New" w:hAnsi="Courier New" w:cs="Courier New" w:hint="default"/>
      </w:rPr>
    </w:lvl>
    <w:lvl w:ilvl="8" w:tplc="DB5AC9DA">
      <w:start w:val="1"/>
      <w:numFmt w:val="bullet"/>
      <w:lvlText w:val=""/>
      <w:lvlJc w:val="left"/>
      <w:pPr>
        <w:tabs>
          <w:tab w:val="num" w:pos="6840"/>
        </w:tabs>
        <w:ind w:left="6840" w:hanging="360"/>
      </w:pPr>
      <w:rPr>
        <w:rFonts w:ascii="Wingdings" w:hAnsi="Wingdings" w:cs="Times New Roman" w:hint="default"/>
      </w:rPr>
    </w:lvl>
  </w:abstractNum>
  <w:abstractNum w:abstractNumId="32">
    <w:nsid w:val="7EA30AF8"/>
    <w:multiLevelType w:val="hybridMultilevel"/>
    <w:tmpl w:val="8FD4240C"/>
    <w:lvl w:ilvl="0" w:tplc="840086F8">
      <w:start w:val="5"/>
      <w:numFmt w:val="decimal"/>
      <w:lvlText w:val="%1)"/>
      <w:lvlJc w:val="left"/>
      <w:pPr>
        <w:tabs>
          <w:tab w:val="num" w:pos="1080"/>
        </w:tabs>
        <w:ind w:left="1080" w:hanging="360"/>
      </w:pPr>
      <w:rPr>
        <w:rFonts w:ascii="Times New Roman" w:eastAsia="Times New Roman" w:hAnsi="Times New Roman" w:cs="Times New Roman"/>
      </w:rPr>
    </w:lvl>
    <w:lvl w:ilvl="1" w:tplc="792883CC" w:tentative="1">
      <w:start w:val="1"/>
      <w:numFmt w:val="lowerLetter"/>
      <w:lvlText w:val="%2."/>
      <w:lvlJc w:val="left"/>
      <w:pPr>
        <w:tabs>
          <w:tab w:val="num" w:pos="1800"/>
        </w:tabs>
        <w:ind w:left="1800" w:hanging="360"/>
      </w:pPr>
    </w:lvl>
    <w:lvl w:ilvl="2" w:tplc="AA98FEFE" w:tentative="1">
      <w:start w:val="1"/>
      <w:numFmt w:val="lowerRoman"/>
      <w:lvlText w:val="%3."/>
      <w:lvlJc w:val="right"/>
      <w:pPr>
        <w:tabs>
          <w:tab w:val="num" w:pos="2520"/>
        </w:tabs>
        <w:ind w:left="2520" w:hanging="180"/>
      </w:pPr>
    </w:lvl>
    <w:lvl w:ilvl="3" w:tplc="1696FC98" w:tentative="1">
      <w:start w:val="1"/>
      <w:numFmt w:val="decimal"/>
      <w:lvlText w:val="%4."/>
      <w:lvlJc w:val="left"/>
      <w:pPr>
        <w:tabs>
          <w:tab w:val="num" w:pos="3240"/>
        </w:tabs>
        <w:ind w:left="3240" w:hanging="360"/>
      </w:pPr>
    </w:lvl>
    <w:lvl w:ilvl="4" w:tplc="11843B4E" w:tentative="1">
      <w:start w:val="1"/>
      <w:numFmt w:val="lowerLetter"/>
      <w:lvlText w:val="%5."/>
      <w:lvlJc w:val="left"/>
      <w:pPr>
        <w:tabs>
          <w:tab w:val="num" w:pos="3960"/>
        </w:tabs>
        <w:ind w:left="3960" w:hanging="360"/>
      </w:pPr>
    </w:lvl>
    <w:lvl w:ilvl="5" w:tplc="833298FE" w:tentative="1">
      <w:start w:val="1"/>
      <w:numFmt w:val="lowerRoman"/>
      <w:lvlText w:val="%6."/>
      <w:lvlJc w:val="right"/>
      <w:pPr>
        <w:tabs>
          <w:tab w:val="num" w:pos="4680"/>
        </w:tabs>
        <w:ind w:left="4680" w:hanging="180"/>
      </w:pPr>
    </w:lvl>
    <w:lvl w:ilvl="6" w:tplc="BE684492" w:tentative="1">
      <w:start w:val="1"/>
      <w:numFmt w:val="decimal"/>
      <w:lvlText w:val="%7."/>
      <w:lvlJc w:val="left"/>
      <w:pPr>
        <w:tabs>
          <w:tab w:val="num" w:pos="5400"/>
        </w:tabs>
        <w:ind w:left="5400" w:hanging="360"/>
      </w:pPr>
    </w:lvl>
    <w:lvl w:ilvl="7" w:tplc="FD0448BE" w:tentative="1">
      <w:start w:val="1"/>
      <w:numFmt w:val="lowerLetter"/>
      <w:lvlText w:val="%8."/>
      <w:lvlJc w:val="left"/>
      <w:pPr>
        <w:tabs>
          <w:tab w:val="num" w:pos="6120"/>
        </w:tabs>
        <w:ind w:left="6120" w:hanging="360"/>
      </w:pPr>
    </w:lvl>
    <w:lvl w:ilvl="8" w:tplc="3644183E" w:tentative="1">
      <w:start w:val="1"/>
      <w:numFmt w:val="lowerRoman"/>
      <w:lvlText w:val="%9."/>
      <w:lvlJc w:val="right"/>
      <w:pPr>
        <w:tabs>
          <w:tab w:val="num" w:pos="6840"/>
        </w:tabs>
        <w:ind w:left="6840" w:hanging="180"/>
      </w:pPr>
    </w:lvl>
  </w:abstractNum>
  <w:abstractNum w:abstractNumId="33">
    <w:nsid w:val="7F6E611A"/>
    <w:multiLevelType w:val="singleLevel"/>
    <w:tmpl w:val="C70C8FFA"/>
    <w:lvl w:ilvl="0">
      <w:start w:val="3"/>
      <w:numFmt w:val="decimal"/>
      <w:lvlText w:val="%1)"/>
      <w:lvlJc w:val="left"/>
      <w:pPr>
        <w:tabs>
          <w:tab w:val="num" w:pos="1155"/>
        </w:tabs>
        <w:ind w:left="1155" w:hanging="435"/>
      </w:pPr>
      <w:rPr>
        <w:rFonts w:hint="default"/>
      </w:rPr>
    </w:lvl>
  </w:abstractNum>
  <w:num w:numId="1">
    <w:abstractNumId w:val="10"/>
  </w:num>
  <w:num w:numId="2">
    <w:abstractNumId w:val="3"/>
  </w:num>
  <w:num w:numId="3">
    <w:abstractNumId w:val="18"/>
  </w:num>
  <w:num w:numId="4">
    <w:abstractNumId w:val="13"/>
  </w:num>
  <w:num w:numId="5">
    <w:abstractNumId w:val="16"/>
  </w:num>
  <w:num w:numId="6">
    <w:abstractNumId w:val="23"/>
  </w:num>
  <w:num w:numId="7">
    <w:abstractNumId w:val="25"/>
  </w:num>
  <w:num w:numId="8">
    <w:abstractNumId w:val="27"/>
  </w:num>
  <w:num w:numId="9">
    <w:abstractNumId w:val="9"/>
  </w:num>
  <w:num w:numId="10">
    <w:abstractNumId w:val="0"/>
  </w:num>
  <w:num w:numId="11">
    <w:abstractNumId w:val="31"/>
  </w:num>
  <w:num w:numId="12">
    <w:abstractNumId w:val="8"/>
  </w:num>
  <w:num w:numId="13">
    <w:abstractNumId w:val="26"/>
  </w:num>
  <w:num w:numId="14">
    <w:abstractNumId w:val="28"/>
  </w:num>
  <w:num w:numId="15">
    <w:abstractNumId w:val="11"/>
  </w:num>
  <w:num w:numId="16">
    <w:abstractNumId w:val="12"/>
  </w:num>
  <w:num w:numId="17">
    <w:abstractNumId w:val="1"/>
  </w:num>
  <w:num w:numId="18">
    <w:abstractNumId w:val="7"/>
  </w:num>
  <w:num w:numId="19">
    <w:abstractNumId w:val="5"/>
  </w:num>
  <w:num w:numId="20">
    <w:abstractNumId w:val="24"/>
  </w:num>
  <w:num w:numId="21">
    <w:abstractNumId w:val="6"/>
  </w:num>
  <w:num w:numId="22">
    <w:abstractNumId w:val="14"/>
  </w:num>
  <w:num w:numId="23">
    <w:abstractNumId w:val="15"/>
  </w:num>
  <w:num w:numId="24">
    <w:abstractNumId w:val="17"/>
  </w:num>
  <w:num w:numId="25">
    <w:abstractNumId w:val="22"/>
  </w:num>
  <w:num w:numId="26">
    <w:abstractNumId w:val="29"/>
  </w:num>
  <w:num w:numId="27">
    <w:abstractNumId w:val="32"/>
  </w:num>
  <w:num w:numId="28">
    <w:abstractNumId w:val="20"/>
  </w:num>
  <w:num w:numId="29">
    <w:abstractNumId w:val="33"/>
  </w:num>
  <w:num w:numId="30">
    <w:abstractNumId w:val="21"/>
  </w:num>
  <w:num w:numId="31">
    <w:abstractNumId w:val="4"/>
  </w:num>
  <w:num w:numId="32">
    <w:abstractNumId w:val="2"/>
  </w:num>
  <w:num w:numId="33">
    <w:abstractNumId w:val="19"/>
  </w:num>
  <w:num w:numId="3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oNotHyphenateCaps/>
  <w:displayHorizontalDrawingGridEvery w:val="0"/>
  <w:displayVerticalDrawingGridEvery w:val="0"/>
  <w:doNotUseMarginsForDrawingGridOrigin/>
  <w:characterSpacingControl w:val="doNotCompress"/>
  <w:footnotePr>
    <w:footnote w:id="0"/>
    <w:footnote w:id="1"/>
  </w:footnotePr>
  <w:endnotePr>
    <w:endnote w:id="0"/>
    <w:endnote w:id="1"/>
  </w:endnotePr>
  <w:compat/>
  <w:rsids>
    <w:rsidRoot w:val="002E5203"/>
    <w:rsid w:val="00001F47"/>
    <w:rsid w:val="00002A8B"/>
    <w:rsid w:val="00005D7E"/>
    <w:rsid w:val="00014764"/>
    <w:rsid w:val="00022F8A"/>
    <w:rsid w:val="000234E7"/>
    <w:rsid w:val="000241C5"/>
    <w:rsid w:val="0002478E"/>
    <w:rsid w:val="00026986"/>
    <w:rsid w:val="000320D2"/>
    <w:rsid w:val="00034996"/>
    <w:rsid w:val="00036366"/>
    <w:rsid w:val="00041BBF"/>
    <w:rsid w:val="0004237A"/>
    <w:rsid w:val="00050B56"/>
    <w:rsid w:val="00051138"/>
    <w:rsid w:val="000577C6"/>
    <w:rsid w:val="00070CCD"/>
    <w:rsid w:val="00070F21"/>
    <w:rsid w:val="000715E6"/>
    <w:rsid w:val="000728F6"/>
    <w:rsid w:val="00080A9B"/>
    <w:rsid w:val="00087A38"/>
    <w:rsid w:val="00091314"/>
    <w:rsid w:val="000A0077"/>
    <w:rsid w:val="000A2993"/>
    <w:rsid w:val="000B4FEA"/>
    <w:rsid w:val="000C089E"/>
    <w:rsid w:val="000C13E2"/>
    <w:rsid w:val="000C1D8B"/>
    <w:rsid w:val="000C2848"/>
    <w:rsid w:val="000C28A6"/>
    <w:rsid w:val="000C6530"/>
    <w:rsid w:val="000C6D42"/>
    <w:rsid w:val="000F376F"/>
    <w:rsid w:val="001021B4"/>
    <w:rsid w:val="001021E9"/>
    <w:rsid w:val="00106C6F"/>
    <w:rsid w:val="00106E76"/>
    <w:rsid w:val="00114D64"/>
    <w:rsid w:val="00124C2C"/>
    <w:rsid w:val="00126D7C"/>
    <w:rsid w:val="00127DC9"/>
    <w:rsid w:val="00133048"/>
    <w:rsid w:val="00134B6B"/>
    <w:rsid w:val="00137772"/>
    <w:rsid w:val="00141F46"/>
    <w:rsid w:val="00150E93"/>
    <w:rsid w:val="001551ED"/>
    <w:rsid w:val="00161976"/>
    <w:rsid w:val="00161B80"/>
    <w:rsid w:val="00164496"/>
    <w:rsid w:val="001652F9"/>
    <w:rsid w:val="00175992"/>
    <w:rsid w:val="001765CB"/>
    <w:rsid w:val="00182EE7"/>
    <w:rsid w:val="00183E51"/>
    <w:rsid w:val="00192DDE"/>
    <w:rsid w:val="0019759E"/>
    <w:rsid w:val="001A019A"/>
    <w:rsid w:val="001A0295"/>
    <w:rsid w:val="001A0543"/>
    <w:rsid w:val="001A19E9"/>
    <w:rsid w:val="001A343A"/>
    <w:rsid w:val="001A6B5C"/>
    <w:rsid w:val="001B4599"/>
    <w:rsid w:val="001C2F63"/>
    <w:rsid w:val="001D2133"/>
    <w:rsid w:val="001D66D8"/>
    <w:rsid w:val="001E0AFE"/>
    <w:rsid w:val="001E1B4F"/>
    <w:rsid w:val="001E3024"/>
    <w:rsid w:val="001F0FAA"/>
    <w:rsid w:val="00200922"/>
    <w:rsid w:val="00203D9B"/>
    <w:rsid w:val="00204DFD"/>
    <w:rsid w:val="00205001"/>
    <w:rsid w:val="00205F33"/>
    <w:rsid w:val="0021262F"/>
    <w:rsid w:val="0021602B"/>
    <w:rsid w:val="002175B9"/>
    <w:rsid w:val="00224F0E"/>
    <w:rsid w:val="0022647E"/>
    <w:rsid w:val="002267EC"/>
    <w:rsid w:val="0022751F"/>
    <w:rsid w:val="0024127D"/>
    <w:rsid w:val="00251972"/>
    <w:rsid w:val="00261D8E"/>
    <w:rsid w:val="002674C0"/>
    <w:rsid w:val="0027562E"/>
    <w:rsid w:val="00275C2F"/>
    <w:rsid w:val="00276A19"/>
    <w:rsid w:val="002777A6"/>
    <w:rsid w:val="002836E8"/>
    <w:rsid w:val="00292860"/>
    <w:rsid w:val="00293186"/>
    <w:rsid w:val="002A1618"/>
    <w:rsid w:val="002A53C3"/>
    <w:rsid w:val="002B623B"/>
    <w:rsid w:val="002D7526"/>
    <w:rsid w:val="002E09CE"/>
    <w:rsid w:val="002E2194"/>
    <w:rsid w:val="002E23AD"/>
    <w:rsid w:val="002E5203"/>
    <w:rsid w:val="002E65FB"/>
    <w:rsid w:val="002E6B7B"/>
    <w:rsid w:val="002E7AC2"/>
    <w:rsid w:val="002F2DCC"/>
    <w:rsid w:val="002F44CF"/>
    <w:rsid w:val="00300F0E"/>
    <w:rsid w:val="00305DE9"/>
    <w:rsid w:val="00306B14"/>
    <w:rsid w:val="00347FDC"/>
    <w:rsid w:val="0035236E"/>
    <w:rsid w:val="00352B06"/>
    <w:rsid w:val="003642EA"/>
    <w:rsid w:val="00373AC5"/>
    <w:rsid w:val="003770F9"/>
    <w:rsid w:val="00383DAD"/>
    <w:rsid w:val="003861D1"/>
    <w:rsid w:val="00397B3A"/>
    <w:rsid w:val="003A2231"/>
    <w:rsid w:val="003B08B7"/>
    <w:rsid w:val="003B4E63"/>
    <w:rsid w:val="003B7B7C"/>
    <w:rsid w:val="003C3FF9"/>
    <w:rsid w:val="003C4A03"/>
    <w:rsid w:val="003C649A"/>
    <w:rsid w:val="003D0109"/>
    <w:rsid w:val="003D1961"/>
    <w:rsid w:val="003D61DD"/>
    <w:rsid w:val="003D7E66"/>
    <w:rsid w:val="003F0564"/>
    <w:rsid w:val="003F0C64"/>
    <w:rsid w:val="003F7D4D"/>
    <w:rsid w:val="00402543"/>
    <w:rsid w:val="00406815"/>
    <w:rsid w:val="004079FE"/>
    <w:rsid w:val="00407A04"/>
    <w:rsid w:val="0041179C"/>
    <w:rsid w:val="00414986"/>
    <w:rsid w:val="0042622C"/>
    <w:rsid w:val="00435AF1"/>
    <w:rsid w:val="00440DC2"/>
    <w:rsid w:val="00442DFF"/>
    <w:rsid w:val="0044773C"/>
    <w:rsid w:val="00450F5E"/>
    <w:rsid w:val="00453CEA"/>
    <w:rsid w:val="00457EE0"/>
    <w:rsid w:val="00474A41"/>
    <w:rsid w:val="00475177"/>
    <w:rsid w:val="00475AAD"/>
    <w:rsid w:val="004858A1"/>
    <w:rsid w:val="004869F2"/>
    <w:rsid w:val="004B1668"/>
    <w:rsid w:val="004B5D38"/>
    <w:rsid w:val="004B5F4F"/>
    <w:rsid w:val="004C1AB6"/>
    <w:rsid w:val="004C2D5F"/>
    <w:rsid w:val="004D14D8"/>
    <w:rsid w:val="004E3D18"/>
    <w:rsid w:val="004E424A"/>
    <w:rsid w:val="004F186F"/>
    <w:rsid w:val="004F2836"/>
    <w:rsid w:val="00500F8A"/>
    <w:rsid w:val="00507EF0"/>
    <w:rsid w:val="005133AF"/>
    <w:rsid w:val="005157CF"/>
    <w:rsid w:val="00533199"/>
    <w:rsid w:val="0054195D"/>
    <w:rsid w:val="005441CC"/>
    <w:rsid w:val="0054445F"/>
    <w:rsid w:val="00544A49"/>
    <w:rsid w:val="005520B6"/>
    <w:rsid w:val="00562B8A"/>
    <w:rsid w:val="005679F1"/>
    <w:rsid w:val="00570277"/>
    <w:rsid w:val="005706E0"/>
    <w:rsid w:val="00570861"/>
    <w:rsid w:val="00571FF2"/>
    <w:rsid w:val="00581705"/>
    <w:rsid w:val="00595496"/>
    <w:rsid w:val="005971BF"/>
    <w:rsid w:val="00597929"/>
    <w:rsid w:val="005A04F4"/>
    <w:rsid w:val="005A05AF"/>
    <w:rsid w:val="005A0E8A"/>
    <w:rsid w:val="005A3738"/>
    <w:rsid w:val="005A44B5"/>
    <w:rsid w:val="005C42C5"/>
    <w:rsid w:val="005C4E9C"/>
    <w:rsid w:val="005C562C"/>
    <w:rsid w:val="005C68E9"/>
    <w:rsid w:val="005D4DAB"/>
    <w:rsid w:val="005D5C9E"/>
    <w:rsid w:val="005D5E4D"/>
    <w:rsid w:val="005E29F1"/>
    <w:rsid w:val="005E2C8E"/>
    <w:rsid w:val="005E7906"/>
    <w:rsid w:val="005F36A1"/>
    <w:rsid w:val="005F5075"/>
    <w:rsid w:val="00601977"/>
    <w:rsid w:val="00604F73"/>
    <w:rsid w:val="006109DC"/>
    <w:rsid w:val="00611A32"/>
    <w:rsid w:val="006157EB"/>
    <w:rsid w:val="00617700"/>
    <w:rsid w:val="00624B15"/>
    <w:rsid w:val="00625B1B"/>
    <w:rsid w:val="00627A0E"/>
    <w:rsid w:val="00632FDC"/>
    <w:rsid w:val="00642A76"/>
    <w:rsid w:val="0064525E"/>
    <w:rsid w:val="00651C1E"/>
    <w:rsid w:val="00653883"/>
    <w:rsid w:val="0065649C"/>
    <w:rsid w:val="00657468"/>
    <w:rsid w:val="0067135A"/>
    <w:rsid w:val="00675741"/>
    <w:rsid w:val="0068078B"/>
    <w:rsid w:val="006957AD"/>
    <w:rsid w:val="006B413E"/>
    <w:rsid w:val="006C3FCA"/>
    <w:rsid w:val="006D4039"/>
    <w:rsid w:val="006E2896"/>
    <w:rsid w:val="006E6BAC"/>
    <w:rsid w:val="00703A29"/>
    <w:rsid w:val="00706826"/>
    <w:rsid w:val="00706E70"/>
    <w:rsid w:val="00707443"/>
    <w:rsid w:val="007079A8"/>
    <w:rsid w:val="00707CDA"/>
    <w:rsid w:val="00712E18"/>
    <w:rsid w:val="00714AB1"/>
    <w:rsid w:val="00715B9F"/>
    <w:rsid w:val="00724CB1"/>
    <w:rsid w:val="00751663"/>
    <w:rsid w:val="007558A4"/>
    <w:rsid w:val="00766EC1"/>
    <w:rsid w:val="00776070"/>
    <w:rsid w:val="007772CE"/>
    <w:rsid w:val="00782BE2"/>
    <w:rsid w:val="00783ADB"/>
    <w:rsid w:val="007864A5"/>
    <w:rsid w:val="00786EC9"/>
    <w:rsid w:val="0079519E"/>
    <w:rsid w:val="007A1187"/>
    <w:rsid w:val="007A333C"/>
    <w:rsid w:val="007A7FD4"/>
    <w:rsid w:val="007B1091"/>
    <w:rsid w:val="007B11B2"/>
    <w:rsid w:val="007B4528"/>
    <w:rsid w:val="007C110F"/>
    <w:rsid w:val="007C1857"/>
    <w:rsid w:val="007C77CE"/>
    <w:rsid w:val="007D18AC"/>
    <w:rsid w:val="007D4263"/>
    <w:rsid w:val="007F290C"/>
    <w:rsid w:val="00801ACD"/>
    <w:rsid w:val="0080349D"/>
    <w:rsid w:val="00807A7F"/>
    <w:rsid w:val="00811245"/>
    <w:rsid w:val="0081616A"/>
    <w:rsid w:val="008267BB"/>
    <w:rsid w:val="00842D65"/>
    <w:rsid w:val="00846478"/>
    <w:rsid w:val="00847AB2"/>
    <w:rsid w:val="00857638"/>
    <w:rsid w:val="00864F8A"/>
    <w:rsid w:val="008653FE"/>
    <w:rsid w:val="00870B28"/>
    <w:rsid w:val="00871C64"/>
    <w:rsid w:val="00873BC0"/>
    <w:rsid w:val="008803F7"/>
    <w:rsid w:val="00882351"/>
    <w:rsid w:val="00882419"/>
    <w:rsid w:val="00896A02"/>
    <w:rsid w:val="00897A88"/>
    <w:rsid w:val="008A3946"/>
    <w:rsid w:val="008A6DE4"/>
    <w:rsid w:val="008B2B23"/>
    <w:rsid w:val="008B417A"/>
    <w:rsid w:val="008B5AAF"/>
    <w:rsid w:val="008C7982"/>
    <w:rsid w:val="008D1D16"/>
    <w:rsid w:val="008E0367"/>
    <w:rsid w:val="008E5D7F"/>
    <w:rsid w:val="008E6DDE"/>
    <w:rsid w:val="008E79E4"/>
    <w:rsid w:val="008F1206"/>
    <w:rsid w:val="008F57DD"/>
    <w:rsid w:val="00900DE8"/>
    <w:rsid w:val="00904555"/>
    <w:rsid w:val="00912FCF"/>
    <w:rsid w:val="009130F9"/>
    <w:rsid w:val="009134DE"/>
    <w:rsid w:val="00914207"/>
    <w:rsid w:val="00917A5E"/>
    <w:rsid w:val="00925938"/>
    <w:rsid w:val="00931360"/>
    <w:rsid w:val="00934D12"/>
    <w:rsid w:val="00935074"/>
    <w:rsid w:val="009406CA"/>
    <w:rsid w:val="00946F48"/>
    <w:rsid w:val="00957ECB"/>
    <w:rsid w:val="009661CC"/>
    <w:rsid w:val="00967D72"/>
    <w:rsid w:val="0098362A"/>
    <w:rsid w:val="00987089"/>
    <w:rsid w:val="00990F35"/>
    <w:rsid w:val="00994279"/>
    <w:rsid w:val="009960A1"/>
    <w:rsid w:val="00996A68"/>
    <w:rsid w:val="009A17F2"/>
    <w:rsid w:val="009A1E34"/>
    <w:rsid w:val="009B2F21"/>
    <w:rsid w:val="009B3D38"/>
    <w:rsid w:val="009B45BD"/>
    <w:rsid w:val="009B58A1"/>
    <w:rsid w:val="009B7FC3"/>
    <w:rsid w:val="009C0091"/>
    <w:rsid w:val="009C1D0A"/>
    <w:rsid w:val="009C4464"/>
    <w:rsid w:val="009C455D"/>
    <w:rsid w:val="009C5E1B"/>
    <w:rsid w:val="009D2059"/>
    <w:rsid w:val="009E2C9B"/>
    <w:rsid w:val="009F1008"/>
    <w:rsid w:val="009F16CD"/>
    <w:rsid w:val="00A0564A"/>
    <w:rsid w:val="00A05C8A"/>
    <w:rsid w:val="00A0749F"/>
    <w:rsid w:val="00A13C8A"/>
    <w:rsid w:val="00A13EA9"/>
    <w:rsid w:val="00A21143"/>
    <w:rsid w:val="00A23D9D"/>
    <w:rsid w:val="00A32456"/>
    <w:rsid w:val="00A36B1D"/>
    <w:rsid w:val="00A37006"/>
    <w:rsid w:val="00A41A4F"/>
    <w:rsid w:val="00A4746D"/>
    <w:rsid w:val="00A51323"/>
    <w:rsid w:val="00A53D39"/>
    <w:rsid w:val="00A53D8E"/>
    <w:rsid w:val="00A62B17"/>
    <w:rsid w:val="00A639F1"/>
    <w:rsid w:val="00A63C77"/>
    <w:rsid w:val="00A667FA"/>
    <w:rsid w:val="00A731D0"/>
    <w:rsid w:val="00A753C9"/>
    <w:rsid w:val="00A76831"/>
    <w:rsid w:val="00A779B4"/>
    <w:rsid w:val="00A93EED"/>
    <w:rsid w:val="00AC1024"/>
    <w:rsid w:val="00AC2EC7"/>
    <w:rsid w:val="00AC4AEF"/>
    <w:rsid w:val="00AC6718"/>
    <w:rsid w:val="00AD2B38"/>
    <w:rsid w:val="00AD45C7"/>
    <w:rsid w:val="00AD71E0"/>
    <w:rsid w:val="00AD7C50"/>
    <w:rsid w:val="00AE0641"/>
    <w:rsid w:val="00AE0A4F"/>
    <w:rsid w:val="00AE4A3E"/>
    <w:rsid w:val="00AE6B42"/>
    <w:rsid w:val="00AE7214"/>
    <w:rsid w:val="00B00415"/>
    <w:rsid w:val="00B02DF0"/>
    <w:rsid w:val="00B23F18"/>
    <w:rsid w:val="00B258DE"/>
    <w:rsid w:val="00B32C85"/>
    <w:rsid w:val="00B3515A"/>
    <w:rsid w:val="00B37685"/>
    <w:rsid w:val="00B5037B"/>
    <w:rsid w:val="00B51524"/>
    <w:rsid w:val="00B53962"/>
    <w:rsid w:val="00B53A4F"/>
    <w:rsid w:val="00B6339A"/>
    <w:rsid w:val="00B65A6B"/>
    <w:rsid w:val="00B72A23"/>
    <w:rsid w:val="00B81A38"/>
    <w:rsid w:val="00B90219"/>
    <w:rsid w:val="00B96554"/>
    <w:rsid w:val="00B96EF7"/>
    <w:rsid w:val="00BA024A"/>
    <w:rsid w:val="00BA1220"/>
    <w:rsid w:val="00BA37EF"/>
    <w:rsid w:val="00BB24BF"/>
    <w:rsid w:val="00BC4C20"/>
    <w:rsid w:val="00BD3257"/>
    <w:rsid w:val="00BD5011"/>
    <w:rsid w:val="00BD6031"/>
    <w:rsid w:val="00BE1FDF"/>
    <w:rsid w:val="00BF07BC"/>
    <w:rsid w:val="00BF224A"/>
    <w:rsid w:val="00BF60C6"/>
    <w:rsid w:val="00C3085E"/>
    <w:rsid w:val="00C4142F"/>
    <w:rsid w:val="00C444F8"/>
    <w:rsid w:val="00C447C2"/>
    <w:rsid w:val="00C44922"/>
    <w:rsid w:val="00C450C4"/>
    <w:rsid w:val="00C51D9C"/>
    <w:rsid w:val="00C734EA"/>
    <w:rsid w:val="00C80683"/>
    <w:rsid w:val="00C81020"/>
    <w:rsid w:val="00CA1485"/>
    <w:rsid w:val="00CA1C5E"/>
    <w:rsid w:val="00CA2E22"/>
    <w:rsid w:val="00CA45D6"/>
    <w:rsid w:val="00CA69DE"/>
    <w:rsid w:val="00CB04A4"/>
    <w:rsid w:val="00CB09F2"/>
    <w:rsid w:val="00CB33BE"/>
    <w:rsid w:val="00CB3722"/>
    <w:rsid w:val="00CB4ED7"/>
    <w:rsid w:val="00CC2AA9"/>
    <w:rsid w:val="00CC3FDE"/>
    <w:rsid w:val="00CD348C"/>
    <w:rsid w:val="00CD4A3C"/>
    <w:rsid w:val="00CF04E3"/>
    <w:rsid w:val="00D1350A"/>
    <w:rsid w:val="00D13A03"/>
    <w:rsid w:val="00D23213"/>
    <w:rsid w:val="00D2371B"/>
    <w:rsid w:val="00D24901"/>
    <w:rsid w:val="00D2779C"/>
    <w:rsid w:val="00D55492"/>
    <w:rsid w:val="00D62A30"/>
    <w:rsid w:val="00D62C58"/>
    <w:rsid w:val="00D66FC9"/>
    <w:rsid w:val="00D726A7"/>
    <w:rsid w:val="00D74284"/>
    <w:rsid w:val="00D77235"/>
    <w:rsid w:val="00D778C9"/>
    <w:rsid w:val="00D80C13"/>
    <w:rsid w:val="00D80F26"/>
    <w:rsid w:val="00D90C86"/>
    <w:rsid w:val="00D94AF3"/>
    <w:rsid w:val="00DA2079"/>
    <w:rsid w:val="00DA2619"/>
    <w:rsid w:val="00DA548F"/>
    <w:rsid w:val="00DB4A67"/>
    <w:rsid w:val="00DC42A2"/>
    <w:rsid w:val="00DC4434"/>
    <w:rsid w:val="00DD1367"/>
    <w:rsid w:val="00DD5EA9"/>
    <w:rsid w:val="00DE37D3"/>
    <w:rsid w:val="00DE50B1"/>
    <w:rsid w:val="00DE7F04"/>
    <w:rsid w:val="00E024D7"/>
    <w:rsid w:val="00E10818"/>
    <w:rsid w:val="00E1195A"/>
    <w:rsid w:val="00E13077"/>
    <w:rsid w:val="00E253A8"/>
    <w:rsid w:val="00E2700B"/>
    <w:rsid w:val="00E30178"/>
    <w:rsid w:val="00E34DF2"/>
    <w:rsid w:val="00E35205"/>
    <w:rsid w:val="00E446C0"/>
    <w:rsid w:val="00E525C4"/>
    <w:rsid w:val="00E54508"/>
    <w:rsid w:val="00E62B19"/>
    <w:rsid w:val="00E63639"/>
    <w:rsid w:val="00E636D0"/>
    <w:rsid w:val="00E65B49"/>
    <w:rsid w:val="00E66B88"/>
    <w:rsid w:val="00E6710C"/>
    <w:rsid w:val="00E677C1"/>
    <w:rsid w:val="00E8026D"/>
    <w:rsid w:val="00E83CB6"/>
    <w:rsid w:val="00E83D66"/>
    <w:rsid w:val="00E843FB"/>
    <w:rsid w:val="00E84FAE"/>
    <w:rsid w:val="00E87293"/>
    <w:rsid w:val="00E90734"/>
    <w:rsid w:val="00E94331"/>
    <w:rsid w:val="00E94D20"/>
    <w:rsid w:val="00E953D3"/>
    <w:rsid w:val="00E95B28"/>
    <w:rsid w:val="00EA5DC4"/>
    <w:rsid w:val="00EB0DDC"/>
    <w:rsid w:val="00EC24EB"/>
    <w:rsid w:val="00EC3303"/>
    <w:rsid w:val="00ED29C7"/>
    <w:rsid w:val="00ED5173"/>
    <w:rsid w:val="00ED6FE9"/>
    <w:rsid w:val="00EE224F"/>
    <w:rsid w:val="00EE79B9"/>
    <w:rsid w:val="00EF064B"/>
    <w:rsid w:val="00F00840"/>
    <w:rsid w:val="00F20131"/>
    <w:rsid w:val="00F22595"/>
    <w:rsid w:val="00F264DC"/>
    <w:rsid w:val="00F273F4"/>
    <w:rsid w:val="00F3260B"/>
    <w:rsid w:val="00F33088"/>
    <w:rsid w:val="00F341B8"/>
    <w:rsid w:val="00F3538A"/>
    <w:rsid w:val="00F37C64"/>
    <w:rsid w:val="00F40FFA"/>
    <w:rsid w:val="00F4706B"/>
    <w:rsid w:val="00F53B25"/>
    <w:rsid w:val="00F55123"/>
    <w:rsid w:val="00F65B3D"/>
    <w:rsid w:val="00F6678C"/>
    <w:rsid w:val="00F7056A"/>
    <w:rsid w:val="00F7191F"/>
    <w:rsid w:val="00F71C25"/>
    <w:rsid w:val="00F74A32"/>
    <w:rsid w:val="00F76199"/>
    <w:rsid w:val="00F76732"/>
    <w:rsid w:val="00F83913"/>
    <w:rsid w:val="00F93A10"/>
    <w:rsid w:val="00FA3424"/>
    <w:rsid w:val="00FA75F0"/>
    <w:rsid w:val="00FB4B3F"/>
    <w:rsid w:val="00FB6064"/>
    <w:rsid w:val="00FB66A9"/>
    <w:rsid w:val="00FC487D"/>
    <w:rsid w:val="00FC4FFD"/>
    <w:rsid w:val="00FC66F3"/>
    <w:rsid w:val="00FD0EE8"/>
    <w:rsid w:val="00FD31B5"/>
    <w:rsid w:val="00FD4142"/>
    <w:rsid w:val="00FD4EE3"/>
    <w:rsid w:val="00FE24D5"/>
    <w:rsid w:val="00FE3A2D"/>
    <w:rsid w:val="00FF1691"/>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34B6B"/>
    <w:rPr>
      <w:rFonts w:ascii="Times" w:hAnsi="Times"/>
      <w:sz w:val="22"/>
      <w:szCs w:val="22"/>
      <w:lang w:eastAsia="en-US"/>
    </w:rPr>
  </w:style>
  <w:style w:type="paragraph" w:styleId="Nadpis1">
    <w:name w:val="heading 1"/>
    <w:basedOn w:val="Normln"/>
    <w:next w:val="Normln"/>
    <w:qFormat/>
    <w:rsid w:val="00134B6B"/>
    <w:pPr>
      <w:keepNext/>
      <w:spacing w:before="240"/>
      <w:jc w:val="center"/>
      <w:outlineLvl w:val="0"/>
    </w:pPr>
    <w:rPr>
      <w:rFonts w:cs="Times"/>
      <w:sz w:val="36"/>
      <w:szCs w:val="36"/>
    </w:rPr>
  </w:style>
  <w:style w:type="paragraph" w:styleId="Nadpis2">
    <w:name w:val="heading 2"/>
    <w:basedOn w:val="Normln"/>
    <w:next w:val="Normln"/>
    <w:qFormat/>
    <w:rsid w:val="00134B6B"/>
    <w:pPr>
      <w:keepNext/>
      <w:spacing w:before="180"/>
      <w:ind w:left="284" w:hanging="284"/>
      <w:outlineLvl w:val="1"/>
    </w:pPr>
    <w:rPr>
      <w:rFonts w:cs="Times"/>
      <w:b/>
      <w:bCs/>
      <w:caps/>
      <w:sz w:val="24"/>
      <w:szCs w:val="24"/>
    </w:rPr>
  </w:style>
  <w:style w:type="paragraph" w:styleId="Nadpis3">
    <w:name w:val="heading 3"/>
    <w:basedOn w:val="Normln"/>
    <w:next w:val="Normln"/>
    <w:qFormat/>
    <w:rsid w:val="00134B6B"/>
    <w:pPr>
      <w:keepNext/>
      <w:tabs>
        <w:tab w:val="left" w:pos="2552"/>
      </w:tabs>
      <w:spacing w:before="120"/>
      <w:ind w:firstLine="340"/>
      <w:outlineLvl w:val="2"/>
    </w:pPr>
    <w:rPr>
      <w:rFonts w:cs="Times"/>
      <w:b/>
      <w:bCs/>
      <w:smallCaps/>
      <w:sz w:val="24"/>
      <w:szCs w:val="24"/>
      <w:lang w:val="en-US"/>
    </w:rPr>
  </w:style>
  <w:style w:type="paragraph" w:styleId="Nadpis4">
    <w:name w:val="heading 4"/>
    <w:basedOn w:val="Normln"/>
    <w:next w:val="Normln"/>
    <w:qFormat/>
    <w:rsid w:val="00134B6B"/>
    <w:pPr>
      <w:keepNext/>
      <w:ind w:firstLine="720"/>
      <w:outlineLvl w:val="3"/>
    </w:pPr>
    <w:rPr>
      <w:b/>
      <w:bCs/>
    </w:rPr>
  </w:style>
  <w:style w:type="paragraph" w:styleId="Nadpis5">
    <w:name w:val="heading 5"/>
    <w:basedOn w:val="Normln"/>
    <w:next w:val="Normln"/>
    <w:qFormat/>
    <w:rsid w:val="00134B6B"/>
    <w:pPr>
      <w:keepNext/>
      <w:ind w:left="720"/>
      <w:outlineLvl w:val="4"/>
    </w:pPr>
    <w:rPr>
      <w:b/>
      <w:bCs/>
    </w:rPr>
  </w:style>
  <w:style w:type="paragraph" w:styleId="Nadpis6">
    <w:name w:val="heading 6"/>
    <w:basedOn w:val="Normln"/>
    <w:next w:val="Normln"/>
    <w:qFormat/>
    <w:rsid w:val="00134B6B"/>
    <w:pPr>
      <w:keepNext/>
      <w:outlineLvl w:val="5"/>
    </w:pPr>
    <w:rPr>
      <w:b/>
      <w:bCs/>
    </w:rPr>
  </w:style>
  <w:style w:type="paragraph" w:styleId="Nadpis7">
    <w:name w:val="heading 7"/>
    <w:basedOn w:val="Normln"/>
    <w:next w:val="Normln"/>
    <w:qFormat/>
    <w:rsid w:val="00134B6B"/>
    <w:pPr>
      <w:keepNext/>
      <w:outlineLvl w:val="6"/>
    </w:pPr>
    <w:rPr>
      <w:sz w:val="28"/>
      <w:szCs w:val="28"/>
    </w:rPr>
  </w:style>
  <w:style w:type="paragraph" w:styleId="Nadpis8">
    <w:name w:val="heading 8"/>
    <w:basedOn w:val="Normln"/>
    <w:next w:val="Normln"/>
    <w:qFormat/>
    <w:rsid w:val="00134B6B"/>
    <w:pPr>
      <w:keepNext/>
      <w:outlineLvl w:val="7"/>
    </w:pPr>
    <w:rPr>
      <w:b/>
      <w:bCs/>
      <w:color w:val="99CC00"/>
    </w:rPr>
  </w:style>
  <w:style w:type="paragraph" w:styleId="Nadpis9">
    <w:name w:val="heading 9"/>
    <w:basedOn w:val="Normln"/>
    <w:next w:val="Normln"/>
    <w:qFormat/>
    <w:rsid w:val="00134B6B"/>
    <w:pPr>
      <w:keepNext/>
      <w:outlineLvl w:val="8"/>
    </w:pPr>
    <w:rPr>
      <w:b/>
      <w:bCs/>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semiHidden/>
    <w:rsid w:val="00134B6B"/>
    <w:rPr>
      <w:color w:val="0000FF"/>
      <w:u w:val="single"/>
    </w:rPr>
  </w:style>
  <w:style w:type="paragraph" w:styleId="Zkladntext">
    <w:name w:val="Body Text"/>
    <w:basedOn w:val="Normln"/>
    <w:semiHidden/>
    <w:rsid w:val="00134B6B"/>
    <w:rPr>
      <w:rFonts w:cs="Times"/>
      <w:i/>
      <w:iCs/>
    </w:rPr>
  </w:style>
  <w:style w:type="character" w:styleId="slostrnky">
    <w:name w:val="page number"/>
    <w:basedOn w:val="Standardnpsmoodstavce"/>
    <w:semiHidden/>
    <w:rsid w:val="00134B6B"/>
  </w:style>
  <w:style w:type="paragraph" w:styleId="Rozvrendokumentu">
    <w:name w:val="Document Map"/>
    <w:basedOn w:val="Normln"/>
    <w:semiHidden/>
    <w:rsid w:val="00134B6B"/>
    <w:pPr>
      <w:shd w:val="clear" w:color="auto" w:fill="000080"/>
    </w:pPr>
    <w:rPr>
      <w:rFonts w:ascii="Geneva" w:hAnsi="Geneva"/>
    </w:rPr>
  </w:style>
  <w:style w:type="character" w:styleId="Sledovanodkaz">
    <w:name w:val="FollowedHyperlink"/>
    <w:basedOn w:val="Standardnpsmoodstavce"/>
    <w:semiHidden/>
    <w:rsid w:val="00134B6B"/>
    <w:rPr>
      <w:color w:val="800080"/>
      <w:u w:val="single"/>
    </w:rPr>
  </w:style>
  <w:style w:type="paragraph" w:styleId="Titulek">
    <w:name w:val="caption"/>
    <w:basedOn w:val="Normln"/>
    <w:next w:val="Normln"/>
    <w:qFormat/>
    <w:rsid w:val="00134B6B"/>
    <w:pPr>
      <w:spacing w:before="120" w:after="120"/>
    </w:pPr>
    <w:rPr>
      <w:b/>
      <w:bCs/>
    </w:rPr>
  </w:style>
  <w:style w:type="character" w:styleId="Odkaznakoment">
    <w:name w:val="annotation reference"/>
    <w:basedOn w:val="Standardnpsmoodstavce"/>
    <w:semiHidden/>
    <w:rsid w:val="00134B6B"/>
    <w:rPr>
      <w:sz w:val="18"/>
      <w:szCs w:val="18"/>
    </w:rPr>
  </w:style>
  <w:style w:type="paragraph" w:styleId="Textkomente">
    <w:name w:val="annotation text"/>
    <w:basedOn w:val="Normln"/>
    <w:semiHidden/>
    <w:rsid w:val="00134B6B"/>
    <w:rPr>
      <w:sz w:val="24"/>
      <w:szCs w:val="24"/>
    </w:rPr>
  </w:style>
  <w:style w:type="paragraph" w:styleId="Zkladntextodsazen">
    <w:name w:val="Body Text Indent"/>
    <w:basedOn w:val="Normln"/>
    <w:semiHidden/>
    <w:rsid w:val="00134B6B"/>
  </w:style>
  <w:style w:type="paragraph" w:styleId="Zkladntextodsazen2">
    <w:name w:val="Body Text Indent 2"/>
    <w:basedOn w:val="Normln"/>
    <w:semiHidden/>
    <w:rsid w:val="00134B6B"/>
    <w:pPr>
      <w:ind w:left="720"/>
    </w:pPr>
  </w:style>
  <w:style w:type="paragraph" w:styleId="Zkladntext3">
    <w:name w:val="Body Text 3"/>
    <w:basedOn w:val="Normln"/>
    <w:semiHidden/>
    <w:rsid w:val="00134B6B"/>
    <w:rPr>
      <w:color w:val="FF0000"/>
    </w:rPr>
  </w:style>
  <w:style w:type="paragraph" w:styleId="Zkladntextodsazen3">
    <w:name w:val="Body Text Indent 3"/>
    <w:basedOn w:val="Normln"/>
    <w:semiHidden/>
    <w:rsid w:val="00134B6B"/>
    <w:pPr>
      <w:ind w:left="360"/>
    </w:pPr>
  </w:style>
  <w:style w:type="paragraph" w:styleId="Normlnweb">
    <w:name w:val="Normal (Web)"/>
    <w:basedOn w:val="Normln"/>
    <w:rsid w:val="00134B6B"/>
    <w:pPr>
      <w:spacing w:before="100" w:beforeAutospacing="1" w:after="100" w:afterAutospacing="1"/>
    </w:pPr>
    <w:rPr>
      <w:rFonts w:ascii="Times New Roman" w:hAnsi="Times New Roman"/>
      <w:sz w:val="24"/>
      <w:szCs w:val="24"/>
      <w:lang w:val="en-US"/>
    </w:rPr>
  </w:style>
  <w:style w:type="paragraph" w:customStyle="1" w:styleId="Zkladntext0">
    <w:name w:val="Základní text~"/>
    <w:basedOn w:val="Normln"/>
    <w:rsid w:val="00134B6B"/>
    <w:pPr>
      <w:widowControl w:val="0"/>
      <w:spacing w:line="288" w:lineRule="auto"/>
    </w:pPr>
    <w:rPr>
      <w:rFonts w:ascii="Arial" w:hAnsi="Arial" w:cs="Arial"/>
      <w:sz w:val="24"/>
      <w:szCs w:val="24"/>
      <w:lang w:val="en-US"/>
    </w:rPr>
  </w:style>
  <w:style w:type="paragraph" w:styleId="Zkladntext2">
    <w:name w:val="Body Text 2"/>
    <w:basedOn w:val="Normln"/>
    <w:semiHidden/>
    <w:rsid w:val="00134B6B"/>
    <w:rPr>
      <w:color w:val="0000FF"/>
      <w:szCs w:val="24"/>
    </w:rPr>
  </w:style>
  <w:style w:type="paragraph" w:styleId="Zhlav">
    <w:name w:val="header"/>
    <w:basedOn w:val="Normln"/>
    <w:link w:val="ZhlavChar"/>
    <w:rsid w:val="00134B6B"/>
    <w:pPr>
      <w:tabs>
        <w:tab w:val="center" w:pos="4536"/>
        <w:tab w:val="right" w:pos="9072"/>
      </w:tabs>
      <w:jc w:val="both"/>
    </w:pPr>
    <w:rPr>
      <w:rFonts w:ascii="Arial" w:hAnsi="Arial"/>
      <w:szCs w:val="20"/>
      <w:lang w:eastAsia="cs-CZ"/>
    </w:rPr>
  </w:style>
  <w:style w:type="character" w:customStyle="1" w:styleId="platne1">
    <w:name w:val="platne1"/>
    <w:basedOn w:val="Standardnpsmoodstavce"/>
    <w:rsid w:val="00134B6B"/>
  </w:style>
  <w:style w:type="paragraph" w:styleId="Zpat">
    <w:name w:val="footer"/>
    <w:basedOn w:val="Normln"/>
    <w:semiHidden/>
    <w:rsid w:val="00134B6B"/>
    <w:pPr>
      <w:tabs>
        <w:tab w:val="center" w:pos="4536"/>
        <w:tab w:val="right" w:pos="9072"/>
      </w:tabs>
    </w:pPr>
  </w:style>
  <w:style w:type="paragraph" w:customStyle="1" w:styleId="Default">
    <w:name w:val="Default"/>
    <w:rsid w:val="00134B6B"/>
    <w:pPr>
      <w:autoSpaceDE w:val="0"/>
      <w:autoSpaceDN w:val="0"/>
      <w:adjustRightInd w:val="0"/>
    </w:pPr>
    <w:rPr>
      <w:rFonts w:ascii="Arial" w:hAnsi="Arial"/>
      <w:color w:val="000000"/>
      <w:sz w:val="24"/>
    </w:rPr>
  </w:style>
  <w:style w:type="paragraph" w:styleId="Prosttext">
    <w:name w:val="Plain Text"/>
    <w:basedOn w:val="Normln"/>
    <w:link w:val="ProsttextChar"/>
    <w:semiHidden/>
    <w:rsid w:val="005706E0"/>
    <w:rPr>
      <w:rFonts w:ascii="Courier New" w:hAnsi="Courier New"/>
      <w:sz w:val="20"/>
    </w:rPr>
  </w:style>
  <w:style w:type="character" w:customStyle="1" w:styleId="ProsttextChar">
    <w:name w:val="Prostý text Char"/>
    <w:basedOn w:val="Standardnpsmoodstavce"/>
    <w:link w:val="Prosttext"/>
    <w:semiHidden/>
    <w:rsid w:val="005706E0"/>
    <w:rPr>
      <w:rFonts w:ascii="Courier New" w:hAnsi="Courier New"/>
      <w:szCs w:val="22"/>
      <w:lang w:eastAsia="en-US"/>
    </w:rPr>
  </w:style>
  <w:style w:type="paragraph" w:customStyle="1" w:styleId="text1-1">
    <w:name w:val="text 1 - (1)"/>
    <w:basedOn w:val="Normln"/>
    <w:rsid w:val="00CA1C5E"/>
    <w:pPr>
      <w:spacing w:before="60" w:after="20"/>
      <w:ind w:left="425" w:hanging="425"/>
      <w:jc w:val="both"/>
    </w:pPr>
    <w:rPr>
      <w:rFonts w:ascii="Times New Roman" w:hAnsi="Times New Roman"/>
      <w:sz w:val="18"/>
      <w:szCs w:val="20"/>
      <w:lang w:eastAsia="cs-CZ"/>
    </w:rPr>
  </w:style>
  <w:style w:type="paragraph" w:customStyle="1" w:styleId="text2">
    <w:name w:val="text &quot;2&quot;"/>
    <w:basedOn w:val="Normln"/>
    <w:rsid w:val="00601977"/>
    <w:pPr>
      <w:spacing w:before="20" w:after="20" w:line="240" w:lineRule="atLeast"/>
      <w:ind w:left="425"/>
      <w:jc w:val="both"/>
    </w:pPr>
    <w:rPr>
      <w:rFonts w:ascii="Times New Roman" w:hAnsi="Times New Roman"/>
      <w:sz w:val="18"/>
      <w:szCs w:val="20"/>
    </w:rPr>
  </w:style>
  <w:style w:type="character" w:styleId="Siln">
    <w:name w:val="Strong"/>
    <w:basedOn w:val="Standardnpsmoodstavce"/>
    <w:uiPriority w:val="22"/>
    <w:qFormat/>
    <w:rsid w:val="00E677C1"/>
    <w:rPr>
      <w:b/>
      <w:bCs/>
    </w:rPr>
  </w:style>
  <w:style w:type="character" w:customStyle="1" w:styleId="ZhlavChar">
    <w:name w:val="Záhlaví Char"/>
    <w:basedOn w:val="Standardnpsmoodstavce"/>
    <w:link w:val="Zhlav"/>
    <w:rsid w:val="003C3FF9"/>
    <w:rPr>
      <w:rFonts w:ascii="Arial" w:hAnsi="Arial"/>
      <w:sz w:val="22"/>
    </w:rPr>
  </w:style>
  <w:style w:type="paragraph" w:customStyle="1" w:styleId="text2-a">
    <w:name w:val="text 2 - a)"/>
    <w:basedOn w:val="Normln"/>
    <w:rsid w:val="003C3FF9"/>
    <w:pPr>
      <w:numPr>
        <w:numId w:val="30"/>
      </w:numPr>
      <w:spacing w:before="20" w:line="240" w:lineRule="atLeast"/>
      <w:jc w:val="both"/>
    </w:pPr>
    <w:rPr>
      <w:rFonts w:ascii="Times New Roman" w:hAnsi="Times New Roman"/>
      <w:sz w:val="18"/>
      <w:szCs w:val="20"/>
      <w:lang w:eastAsia="ar-SA"/>
    </w:rPr>
  </w:style>
  <w:style w:type="paragraph" w:styleId="Textbubliny">
    <w:name w:val="Balloon Text"/>
    <w:basedOn w:val="Normln"/>
    <w:link w:val="TextbublinyChar"/>
    <w:uiPriority w:val="99"/>
    <w:semiHidden/>
    <w:unhideWhenUsed/>
    <w:rsid w:val="00A4746D"/>
    <w:rPr>
      <w:rFonts w:ascii="Tahoma" w:hAnsi="Tahoma" w:cs="Tahoma"/>
      <w:sz w:val="16"/>
      <w:szCs w:val="16"/>
    </w:rPr>
  </w:style>
  <w:style w:type="character" w:customStyle="1" w:styleId="TextbublinyChar">
    <w:name w:val="Text bubliny Char"/>
    <w:basedOn w:val="Standardnpsmoodstavce"/>
    <w:link w:val="Textbubliny"/>
    <w:uiPriority w:val="99"/>
    <w:semiHidden/>
    <w:rsid w:val="00A4746D"/>
    <w:rPr>
      <w:rFonts w:ascii="Tahoma" w:hAnsi="Tahoma" w:cs="Tahoma"/>
      <w:sz w:val="16"/>
      <w:szCs w:val="16"/>
      <w:lang w:eastAsia="en-US"/>
    </w:rPr>
  </w:style>
  <w:style w:type="paragraph" w:styleId="Odstavecseseznamem">
    <w:name w:val="List Paragraph"/>
    <w:basedOn w:val="Normln"/>
    <w:uiPriority w:val="34"/>
    <w:qFormat/>
    <w:rsid w:val="001E1B4F"/>
    <w:pPr>
      <w:ind w:left="720"/>
      <w:contextualSpacing/>
    </w:pPr>
  </w:style>
  <w:style w:type="paragraph" w:customStyle="1" w:styleId="4993uroven">
    <w:name w:val="499_3uroven"/>
    <w:basedOn w:val="Normln"/>
    <w:link w:val="4993urovenChar"/>
    <w:uiPriority w:val="99"/>
    <w:rsid w:val="007B1091"/>
    <w:pPr>
      <w:spacing w:before="120"/>
      <w:ind w:left="709" w:hanging="709"/>
    </w:pPr>
    <w:rPr>
      <w:rFonts w:ascii="Arial" w:eastAsia="Calibri" w:hAnsi="Arial"/>
      <w:color w:val="000000"/>
      <w:sz w:val="20"/>
      <w:szCs w:val="20"/>
    </w:rPr>
  </w:style>
  <w:style w:type="character" w:customStyle="1" w:styleId="4993urovenChar">
    <w:name w:val="499_3uroven Char"/>
    <w:link w:val="4993uroven"/>
    <w:uiPriority w:val="99"/>
    <w:rsid w:val="007B1091"/>
    <w:rPr>
      <w:rFonts w:ascii="Arial" w:eastAsia="Calibri" w:hAnsi="Arial"/>
      <w:color w:val="000000"/>
      <w:lang w:eastAsia="en-US"/>
    </w:rPr>
  </w:style>
  <w:style w:type="table" w:styleId="Mkatabulky">
    <w:name w:val="Table Grid"/>
    <w:basedOn w:val="Normlntabulka"/>
    <w:uiPriority w:val="59"/>
    <w:rsid w:val="00BA37E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2600110">
      <w:bodyDiv w:val="1"/>
      <w:marLeft w:val="0"/>
      <w:marRight w:val="0"/>
      <w:marTop w:val="0"/>
      <w:marBottom w:val="0"/>
      <w:divBdr>
        <w:top w:val="none" w:sz="0" w:space="0" w:color="auto"/>
        <w:left w:val="none" w:sz="0" w:space="0" w:color="auto"/>
        <w:bottom w:val="none" w:sz="0" w:space="0" w:color="auto"/>
        <w:right w:val="none" w:sz="0" w:space="0" w:color="auto"/>
      </w:divBdr>
    </w:div>
    <w:div w:id="604384079">
      <w:bodyDiv w:val="1"/>
      <w:marLeft w:val="0"/>
      <w:marRight w:val="0"/>
      <w:marTop w:val="0"/>
      <w:marBottom w:val="0"/>
      <w:divBdr>
        <w:top w:val="none" w:sz="0" w:space="0" w:color="auto"/>
        <w:left w:val="none" w:sz="0" w:space="0" w:color="auto"/>
        <w:bottom w:val="none" w:sz="0" w:space="0" w:color="auto"/>
        <w:right w:val="none" w:sz="0" w:space="0" w:color="auto"/>
      </w:divBdr>
    </w:div>
    <w:div w:id="755631767">
      <w:bodyDiv w:val="1"/>
      <w:marLeft w:val="0"/>
      <w:marRight w:val="0"/>
      <w:marTop w:val="0"/>
      <w:marBottom w:val="0"/>
      <w:divBdr>
        <w:top w:val="none" w:sz="0" w:space="0" w:color="auto"/>
        <w:left w:val="none" w:sz="0" w:space="0" w:color="auto"/>
        <w:bottom w:val="none" w:sz="0" w:space="0" w:color="auto"/>
        <w:right w:val="none" w:sz="0" w:space="0" w:color="auto"/>
      </w:divBdr>
    </w:div>
    <w:div w:id="870339011">
      <w:bodyDiv w:val="1"/>
      <w:marLeft w:val="0"/>
      <w:marRight w:val="0"/>
      <w:marTop w:val="0"/>
      <w:marBottom w:val="0"/>
      <w:divBdr>
        <w:top w:val="none" w:sz="0" w:space="0" w:color="auto"/>
        <w:left w:val="none" w:sz="0" w:space="0" w:color="auto"/>
        <w:bottom w:val="none" w:sz="0" w:space="0" w:color="auto"/>
        <w:right w:val="none" w:sz="0" w:space="0" w:color="auto"/>
      </w:divBdr>
      <w:divsChild>
        <w:div w:id="49698762">
          <w:marLeft w:val="-3000"/>
          <w:marRight w:val="0"/>
          <w:marTop w:val="0"/>
          <w:marBottom w:val="0"/>
          <w:divBdr>
            <w:top w:val="none" w:sz="0" w:space="0" w:color="auto"/>
            <w:left w:val="none" w:sz="0" w:space="0" w:color="auto"/>
            <w:bottom w:val="none" w:sz="0" w:space="0" w:color="auto"/>
            <w:right w:val="none" w:sz="0" w:space="0" w:color="auto"/>
          </w:divBdr>
          <w:divsChild>
            <w:div w:id="1410733988">
              <w:marLeft w:val="3000"/>
              <w:marRight w:val="0"/>
              <w:marTop w:val="120"/>
              <w:marBottom w:val="240"/>
              <w:divBdr>
                <w:top w:val="none" w:sz="0" w:space="0" w:color="auto"/>
                <w:left w:val="none" w:sz="0" w:space="0" w:color="auto"/>
                <w:bottom w:val="none" w:sz="0" w:space="0" w:color="auto"/>
                <w:right w:val="none" w:sz="0" w:space="0" w:color="auto"/>
              </w:divBdr>
              <w:divsChild>
                <w:div w:id="1424110486">
                  <w:marLeft w:val="0"/>
                  <w:marRight w:val="0"/>
                  <w:marTop w:val="120"/>
                  <w:marBottom w:val="0"/>
                  <w:divBdr>
                    <w:top w:val="none" w:sz="0" w:space="0" w:color="auto"/>
                    <w:left w:val="none" w:sz="0" w:space="0" w:color="auto"/>
                    <w:bottom w:val="none" w:sz="0" w:space="0" w:color="auto"/>
                    <w:right w:val="none" w:sz="0" w:space="0" w:color="auto"/>
                  </w:divBdr>
                </w:div>
                <w:div w:id="481656379">
                  <w:marLeft w:val="0"/>
                  <w:marRight w:val="0"/>
                  <w:marTop w:val="120"/>
                  <w:marBottom w:val="0"/>
                  <w:divBdr>
                    <w:top w:val="none" w:sz="0" w:space="0" w:color="auto"/>
                    <w:left w:val="none" w:sz="0" w:space="0" w:color="auto"/>
                    <w:bottom w:val="none" w:sz="0" w:space="0" w:color="auto"/>
                    <w:right w:val="none" w:sz="0" w:space="0" w:color="auto"/>
                  </w:divBdr>
                </w:div>
                <w:div w:id="1232086126">
                  <w:marLeft w:val="0"/>
                  <w:marRight w:val="0"/>
                  <w:marTop w:val="120"/>
                  <w:marBottom w:val="0"/>
                  <w:divBdr>
                    <w:top w:val="none" w:sz="0" w:space="0" w:color="auto"/>
                    <w:left w:val="none" w:sz="0" w:space="0" w:color="auto"/>
                    <w:bottom w:val="none" w:sz="0" w:space="0" w:color="auto"/>
                    <w:right w:val="none" w:sz="0" w:space="0" w:color="auto"/>
                  </w:divBdr>
                </w:div>
                <w:div w:id="871654308">
                  <w:marLeft w:val="0"/>
                  <w:marRight w:val="0"/>
                  <w:marTop w:val="120"/>
                  <w:marBottom w:val="0"/>
                  <w:divBdr>
                    <w:top w:val="none" w:sz="0" w:space="0" w:color="auto"/>
                    <w:left w:val="none" w:sz="0" w:space="0" w:color="auto"/>
                    <w:bottom w:val="none" w:sz="0" w:space="0" w:color="auto"/>
                    <w:right w:val="none" w:sz="0" w:space="0" w:color="auto"/>
                  </w:divBdr>
                </w:div>
                <w:div w:id="780800749">
                  <w:marLeft w:val="0"/>
                  <w:marRight w:val="0"/>
                  <w:marTop w:val="120"/>
                  <w:marBottom w:val="0"/>
                  <w:divBdr>
                    <w:top w:val="none" w:sz="0" w:space="0" w:color="auto"/>
                    <w:left w:val="none" w:sz="0" w:space="0" w:color="auto"/>
                    <w:bottom w:val="none" w:sz="0" w:space="0" w:color="auto"/>
                    <w:right w:val="none" w:sz="0" w:space="0" w:color="auto"/>
                  </w:divBdr>
                </w:div>
                <w:div w:id="757482169">
                  <w:marLeft w:val="0"/>
                  <w:marRight w:val="0"/>
                  <w:marTop w:val="120"/>
                  <w:marBottom w:val="0"/>
                  <w:divBdr>
                    <w:top w:val="none" w:sz="0" w:space="0" w:color="auto"/>
                    <w:left w:val="none" w:sz="0" w:space="0" w:color="auto"/>
                    <w:bottom w:val="none" w:sz="0" w:space="0" w:color="auto"/>
                    <w:right w:val="none" w:sz="0" w:space="0" w:color="auto"/>
                  </w:divBdr>
                </w:div>
                <w:div w:id="132573839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141578944">
      <w:bodyDiv w:val="1"/>
      <w:marLeft w:val="0"/>
      <w:marRight w:val="0"/>
      <w:marTop w:val="0"/>
      <w:marBottom w:val="0"/>
      <w:divBdr>
        <w:top w:val="none" w:sz="0" w:space="0" w:color="auto"/>
        <w:left w:val="none" w:sz="0" w:space="0" w:color="auto"/>
        <w:bottom w:val="none" w:sz="0" w:space="0" w:color="auto"/>
        <w:right w:val="none" w:sz="0" w:space="0" w:color="auto"/>
      </w:divBdr>
      <w:divsChild>
        <w:div w:id="1934705443">
          <w:marLeft w:val="0"/>
          <w:marRight w:val="0"/>
          <w:marTop w:val="0"/>
          <w:marBottom w:val="0"/>
          <w:divBdr>
            <w:top w:val="none" w:sz="0" w:space="0" w:color="auto"/>
            <w:left w:val="none" w:sz="0" w:space="0" w:color="auto"/>
            <w:bottom w:val="none" w:sz="0" w:space="0" w:color="auto"/>
            <w:right w:val="none" w:sz="0" w:space="0" w:color="auto"/>
          </w:divBdr>
          <w:divsChild>
            <w:div w:id="1416897525">
              <w:marLeft w:val="-3000"/>
              <w:marRight w:val="0"/>
              <w:marTop w:val="0"/>
              <w:marBottom w:val="0"/>
              <w:divBdr>
                <w:top w:val="none" w:sz="0" w:space="0" w:color="auto"/>
                <w:left w:val="none" w:sz="0" w:space="0" w:color="auto"/>
                <w:bottom w:val="none" w:sz="0" w:space="0" w:color="auto"/>
                <w:right w:val="none" w:sz="0" w:space="0" w:color="auto"/>
              </w:divBdr>
              <w:divsChild>
                <w:div w:id="722606754">
                  <w:marLeft w:val="3000"/>
                  <w:marRight w:val="0"/>
                  <w:marTop w:val="120"/>
                  <w:marBottom w:val="240"/>
                  <w:divBdr>
                    <w:top w:val="none" w:sz="0" w:space="0" w:color="auto"/>
                    <w:left w:val="none" w:sz="0" w:space="0" w:color="auto"/>
                    <w:bottom w:val="none" w:sz="0" w:space="0" w:color="auto"/>
                    <w:right w:val="none" w:sz="0" w:space="0" w:color="auto"/>
                  </w:divBdr>
                </w:div>
              </w:divsChild>
            </w:div>
          </w:divsChild>
        </w:div>
      </w:divsChild>
    </w:div>
    <w:div w:id="1427573008">
      <w:bodyDiv w:val="1"/>
      <w:marLeft w:val="0"/>
      <w:marRight w:val="0"/>
      <w:marTop w:val="0"/>
      <w:marBottom w:val="0"/>
      <w:divBdr>
        <w:top w:val="none" w:sz="0" w:space="0" w:color="auto"/>
        <w:left w:val="none" w:sz="0" w:space="0" w:color="auto"/>
        <w:bottom w:val="none" w:sz="0" w:space="0" w:color="auto"/>
        <w:right w:val="none" w:sz="0" w:space="0" w:color="auto"/>
      </w:divBdr>
    </w:div>
    <w:div w:id="20856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q=pivovar+velk%C3%A9+popovice&amp;oq=pivovar+velk%C3%A9+popovice&amp;aqs=chrome.0.69i59l2j0l4.4686j0j4&amp;sourceid=chrome&amp;ie=UTF-8" TargetMode="External"/><Relationship Id="rId3" Type="http://schemas.openxmlformats.org/officeDocument/2006/relationships/settings" Target="settings.xml"/><Relationship Id="rId7" Type="http://schemas.openxmlformats.org/officeDocument/2006/relationships/hyperlink" Target="https://www.google.com/search?q=HZS+%C5%99%C3%AD%C4%8Dany&amp;oq=HZS+%C5%99%C3%AD%C4%8Dany&amp;aqs=chrome..69i57j0l5.3582j1j9&amp;sourceid=chrome&amp;ie=UTF-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www.google.com/search?q=ZKP+Kladno%2C+s.r.o.&amp;oq=ZKP+Kladno%2C+s.r.o.&amp;aqs=chrome..69i57j0l5.1034j1j4&amp;sourceid=chrome&amp;ie=UTF-8"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2231</TotalTime>
  <Pages>22</Pages>
  <Words>7207</Words>
  <Characters>42526</Characters>
  <Application>Microsoft Office Word</Application>
  <DocSecurity>0</DocSecurity>
  <Lines>354</Lines>
  <Paragraphs>99</Paragraphs>
  <ScaleCrop>false</ScaleCrop>
  <HeadingPairs>
    <vt:vector size="2" baseType="variant">
      <vt:variant>
        <vt:lpstr>Název</vt:lpstr>
      </vt:variant>
      <vt:variant>
        <vt:i4>1</vt:i4>
      </vt:variant>
    </vt:vector>
  </HeadingPairs>
  <TitlesOfParts>
    <vt:vector size="1" baseType="lpstr">
      <vt:lpstr>1/ SOUHRNNÁ ČÁST</vt:lpstr>
    </vt:vector>
  </TitlesOfParts>
  <Company/>
  <LinksUpToDate>false</LinksUpToDate>
  <CharactersWithSpaces>49634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SOUHRNNÁ ČÁST</dc:title>
  <dc:creator>IB</dc:creator>
  <cp:lastModifiedBy>Ivan</cp:lastModifiedBy>
  <cp:revision>136</cp:revision>
  <cp:lastPrinted>2019-05-22T18:57:00Z</cp:lastPrinted>
  <dcterms:created xsi:type="dcterms:W3CDTF">2014-10-26T17:27:00Z</dcterms:created>
  <dcterms:modified xsi:type="dcterms:W3CDTF">2019-07-13T07:28:00Z</dcterms:modified>
</cp:coreProperties>
</file>